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1B5D" w:rsidRDefault="004F6BDE" w:rsidP="000E383B">
      <w:pPr>
        <w:rPr>
          <w:rFonts w:ascii="Arial" w:hAnsi="Arial" w:cs="Arial"/>
        </w:rPr>
      </w:pPr>
      <w:r>
        <w:rPr>
          <w:rFonts w:ascii="Arial" w:hAnsi="Arial" w:cs="Arial"/>
        </w:rPr>
        <w:t xml:space="preserve">   </w:t>
      </w: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E423CB" w:rsidP="006E5BAE">
      <w:pPr>
        <w:jc w:val="center"/>
        <w:rPr>
          <w:rFonts w:ascii="Arial" w:hAnsi="Arial" w:cs="Arial"/>
          <w:b/>
          <w:sz w:val="24"/>
          <w:szCs w:val="24"/>
        </w:rPr>
      </w:pPr>
      <w:r>
        <w:rPr>
          <w:rFonts w:ascii="Arial" w:hAnsi="Arial" w:cs="Arial"/>
          <w:b/>
          <w:sz w:val="24"/>
          <w:szCs w:val="24"/>
        </w:rPr>
        <w:t>DRUGE</w:t>
      </w:r>
      <w:r w:rsidR="006E5BAE">
        <w:rPr>
          <w:rFonts w:ascii="Arial" w:hAnsi="Arial" w:cs="Arial"/>
          <w:b/>
          <w:sz w:val="24"/>
          <w:szCs w:val="24"/>
        </w:rPr>
        <w:t xml:space="preserve">  IZMJENE I DOPUNE </w:t>
      </w:r>
      <w:r w:rsidR="00381B5D" w:rsidRPr="00381B5D">
        <w:rPr>
          <w:rFonts w:ascii="Arial" w:hAnsi="Arial" w:cs="Arial"/>
          <w:b/>
          <w:sz w:val="24"/>
          <w:szCs w:val="24"/>
        </w:rPr>
        <w:t xml:space="preserve"> PRORAČUNA GRADA LABINA ZA 2020.</w:t>
      </w:r>
      <w:r w:rsidR="00C2077B">
        <w:rPr>
          <w:rFonts w:ascii="Arial" w:hAnsi="Arial" w:cs="Arial"/>
          <w:b/>
          <w:sz w:val="24"/>
          <w:szCs w:val="24"/>
        </w:rPr>
        <w:t xml:space="preserve"> </w:t>
      </w:r>
      <w:r w:rsidR="00381B5D" w:rsidRPr="00381B5D">
        <w:rPr>
          <w:rFonts w:ascii="Arial" w:hAnsi="Arial" w:cs="Arial"/>
          <w:b/>
          <w:sz w:val="24"/>
          <w:szCs w:val="24"/>
        </w:rPr>
        <w:t>GODINU</w:t>
      </w:r>
      <w:r w:rsidR="009A4BE3">
        <w:rPr>
          <w:rFonts w:ascii="Arial" w:hAnsi="Arial" w:cs="Arial"/>
          <w:b/>
          <w:sz w:val="24"/>
          <w:szCs w:val="24"/>
        </w:rPr>
        <w:t xml:space="preserve"> I PROJEKCIJA ZA 2021. I 2022. GODINU</w:t>
      </w:r>
    </w:p>
    <w:p w:rsidR="00651EE9" w:rsidRPr="00381B5D" w:rsidRDefault="00651EE9" w:rsidP="006E5BAE">
      <w:pPr>
        <w:jc w:val="center"/>
        <w:rPr>
          <w:rFonts w:ascii="Arial" w:hAnsi="Arial" w:cs="Arial"/>
          <w:b/>
          <w:sz w:val="24"/>
          <w:szCs w:val="24"/>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sdt>
      <w:sdtPr>
        <w:rPr>
          <w:rFonts w:ascii="Times New Roman" w:eastAsiaTheme="minorHAnsi" w:hAnsi="Times New Roman" w:cstheme="minorBidi"/>
          <w:color w:val="auto"/>
          <w:sz w:val="24"/>
          <w:szCs w:val="22"/>
          <w:lang w:eastAsia="en-US"/>
        </w:rPr>
        <w:id w:val="-1098249143"/>
        <w:docPartObj>
          <w:docPartGallery w:val="Table of Contents"/>
          <w:docPartUnique/>
        </w:docPartObj>
      </w:sdtPr>
      <w:sdtEndPr>
        <w:rPr>
          <w:rFonts w:asciiTheme="minorHAnsi" w:hAnsiTheme="minorHAnsi"/>
          <w:b/>
          <w:bCs/>
          <w:sz w:val="22"/>
        </w:rPr>
      </w:sdtEndPr>
      <w:sdtContent>
        <w:p w:rsidR="006427D8" w:rsidRDefault="006427D8" w:rsidP="006427D8">
          <w:pPr>
            <w:pStyle w:val="TOCNaslov"/>
            <w:jc w:val="center"/>
            <w:rPr>
              <w:rFonts w:ascii="Arial" w:hAnsi="Arial" w:cs="Arial"/>
              <w:color w:val="000000" w:themeColor="text1"/>
            </w:rPr>
          </w:pPr>
          <w:r w:rsidRPr="005617B2">
            <w:rPr>
              <w:rFonts w:ascii="Arial" w:hAnsi="Arial" w:cs="Arial"/>
              <w:color w:val="000000" w:themeColor="text1"/>
              <w:sz w:val="28"/>
              <w:szCs w:val="28"/>
            </w:rPr>
            <w:t>Sadrža</w:t>
          </w:r>
          <w:r w:rsidRPr="006D7CC4">
            <w:rPr>
              <w:rFonts w:ascii="Arial" w:hAnsi="Arial" w:cs="Arial"/>
              <w:color w:val="000000" w:themeColor="text1"/>
            </w:rPr>
            <w:t>j</w:t>
          </w:r>
        </w:p>
        <w:p w:rsidR="006427D8" w:rsidRPr="005617B2" w:rsidRDefault="006427D8" w:rsidP="006427D8">
          <w:pPr>
            <w:rPr>
              <w:lang w:eastAsia="hr-HR"/>
            </w:rPr>
          </w:pPr>
        </w:p>
        <w:p w:rsidR="006427D8" w:rsidRPr="00EC32D0" w:rsidRDefault="00E423CB" w:rsidP="006427D8">
          <w:pPr>
            <w:rPr>
              <w:i/>
            </w:rPr>
          </w:pPr>
          <w:r w:rsidRPr="00EC32D0">
            <w:rPr>
              <w:b/>
              <w:i/>
            </w:rPr>
            <w:t xml:space="preserve">PRIJEDLOG DRUGIH </w:t>
          </w:r>
          <w:r w:rsidR="00C2077B" w:rsidRPr="00EC32D0">
            <w:rPr>
              <w:b/>
              <w:i/>
            </w:rPr>
            <w:t xml:space="preserve"> IZMJENA I DOPUNA PRORAČUNA GRADA LABINA…………………………</w:t>
          </w:r>
          <w:r w:rsidR="00AE20BA" w:rsidRPr="00EC32D0">
            <w:rPr>
              <w:b/>
              <w:i/>
            </w:rPr>
            <w:t>………… ..3</w:t>
          </w:r>
          <w:r w:rsidR="006427D8">
            <w:rPr>
              <w:b/>
              <w:i/>
            </w:rPr>
            <w:fldChar w:fldCharType="begin"/>
          </w:r>
          <w:r w:rsidR="006427D8" w:rsidRPr="00EC32D0">
            <w:rPr>
              <w:b/>
              <w:i/>
            </w:rPr>
            <w:instrText xml:space="preserve"> TOC \o "1-3" \h \z \u </w:instrText>
          </w:r>
          <w:r w:rsidR="006427D8">
            <w:rPr>
              <w:b/>
              <w:i/>
            </w:rPr>
            <w:fldChar w:fldCharType="separate"/>
          </w:r>
        </w:p>
        <w:p w:rsidR="006427D8" w:rsidRPr="00EC32D0" w:rsidRDefault="00A97047" w:rsidP="006427D8">
          <w:pPr>
            <w:rPr>
              <w:b/>
              <w:i/>
            </w:rPr>
          </w:pPr>
          <w:hyperlink w:anchor="_Toc499225953" w:history="1">
            <w:r w:rsidR="006427D8" w:rsidRPr="00EC32D0">
              <w:rPr>
                <w:rStyle w:val="Hiperveza"/>
                <w:b/>
                <w:i/>
              </w:rPr>
              <w:t xml:space="preserve">1.1.   </w:t>
            </w:r>
            <w:r w:rsidR="00C2077B" w:rsidRPr="00EC32D0">
              <w:rPr>
                <w:rStyle w:val="Hiperveza"/>
                <w:b/>
                <w:i/>
              </w:rPr>
              <w:t>Opći dio</w:t>
            </w:r>
            <w:r w:rsidR="006427D8" w:rsidRPr="00EC32D0">
              <w:rPr>
                <w:rStyle w:val="Hiperveza"/>
                <w:b/>
                <w:i/>
              </w:rPr>
              <w:t xml:space="preserve"> proračuna</w:t>
            </w:r>
            <w:r w:rsidR="00586DA5" w:rsidRPr="00EC32D0">
              <w:rPr>
                <w:rStyle w:val="Hiperveza"/>
                <w:b/>
                <w:i/>
              </w:rPr>
              <w:t xml:space="preserve"> </w:t>
            </w:r>
            <w:r w:rsidR="00AE20BA" w:rsidRPr="00EC32D0">
              <w:rPr>
                <w:rStyle w:val="Hiperveza"/>
                <w:b/>
                <w:i/>
              </w:rPr>
              <w:t>…………………………….</w:t>
            </w:r>
            <w:r w:rsidR="006427D8" w:rsidRPr="00EC32D0">
              <w:rPr>
                <w:rStyle w:val="Hiperveza"/>
                <w:b/>
                <w:i/>
                <w:webHidden/>
              </w:rPr>
              <w:t>…………………………………………………</w:t>
            </w:r>
            <w:r w:rsidR="00AE20BA" w:rsidRPr="00EC32D0">
              <w:rPr>
                <w:rStyle w:val="Hiperveza"/>
                <w:b/>
                <w:i/>
                <w:webHidden/>
              </w:rPr>
              <w:t>……………….…</w:t>
            </w:r>
            <w:r w:rsidR="007F5171" w:rsidRPr="00EC32D0">
              <w:rPr>
                <w:rStyle w:val="Hiperveza"/>
                <w:b/>
                <w:i/>
                <w:webHidden/>
              </w:rPr>
              <w:t>…</w:t>
            </w:r>
            <w:r w:rsidR="00AE20BA" w:rsidRPr="00EC32D0">
              <w:rPr>
                <w:rStyle w:val="Hiperveza"/>
                <w:b/>
                <w:i/>
                <w:webHidden/>
              </w:rPr>
              <w:t>… ...5</w:t>
            </w:r>
          </w:hyperlink>
        </w:p>
        <w:p w:rsidR="006427D8" w:rsidRPr="00EC32D0" w:rsidRDefault="006427D8" w:rsidP="006427D8">
          <w:pPr>
            <w:rPr>
              <w:rFonts w:cs="Times New Roman"/>
            </w:rPr>
          </w:pPr>
          <w:r w:rsidRPr="00EC32D0">
            <w:rPr>
              <w:rFonts w:eastAsia="Times New Roman" w:cs="Times New Roman"/>
              <w:bCs/>
              <w:color w:val="000000"/>
              <w:szCs w:val="24"/>
              <w:lang w:eastAsia="hr-HR"/>
            </w:rPr>
            <w:t>1.1.1. Opći dio proračuna</w:t>
          </w:r>
          <w:r w:rsidR="00586DA5" w:rsidRPr="00EC32D0">
            <w:rPr>
              <w:rFonts w:eastAsia="Times New Roman" w:cs="Times New Roman"/>
              <w:bCs/>
              <w:color w:val="000000"/>
              <w:szCs w:val="24"/>
              <w:lang w:eastAsia="hr-HR"/>
            </w:rPr>
            <w:t xml:space="preserve"> - sažetak</w:t>
          </w:r>
          <w:r w:rsidRPr="00EC32D0">
            <w:rPr>
              <w:rFonts w:eastAsia="Times New Roman" w:cs="Times New Roman"/>
              <w:bCs/>
              <w:color w:val="000000"/>
              <w:szCs w:val="24"/>
              <w:lang w:eastAsia="hr-HR"/>
            </w:rPr>
            <w:t>………………………………………………………</w:t>
          </w:r>
          <w:r w:rsidR="00AE20BA" w:rsidRPr="00EC32D0">
            <w:rPr>
              <w:rFonts w:eastAsia="Times New Roman" w:cs="Times New Roman"/>
              <w:bCs/>
              <w:color w:val="000000"/>
              <w:szCs w:val="24"/>
              <w:lang w:eastAsia="hr-HR"/>
            </w:rPr>
            <w:t>………………….</w:t>
          </w:r>
          <w:r w:rsidRPr="00EC32D0">
            <w:rPr>
              <w:rFonts w:eastAsia="Times New Roman" w:cs="Times New Roman"/>
              <w:bCs/>
              <w:color w:val="000000"/>
              <w:szCs w:val="24"/>
              <w:lang w:eastAsia="hr-HR"/>
            </w:rPr>
            <w:t>……………</w:t>
          </w:r>
          <w:r w:rsidR="00AE20BA" w:rsidRPr="00EC32D0">
            <w:rPr>
              <w:rFonts w:eastAsia="Times New Roman" w:cs="Times New Roman"/>
              <w:bCs/>
              <w:color w:val="000000"/>
              <w:szCs w:val="24"/>
              <w:lang w:eastAsia="hr-HR"/>
            </w:rPr>
            <w:t>…</w:t>
          </w:r>
          <w:r w:rsidR="007F5171" w:rsidRPr="00EC32D0">
            <w:rPr>
              <w:rFonts w:eastAsia="Times New Roman" w:cs="Times New Roman"/>
              <w:bCs/>
              <w:color w:val="000000"/>
              <w:szCs w:val="24"/>
              <w:lang w:eastAsia="hr-HR"/>
            </w:rPr>
            <w:t>…</w:t>
          </w:r>
          <w:r w:rsidR="00AE20BA" w:rsidRPr="00EC32D0">
            <w:rPr>
              <w:rFonts w:eastAsia="Times New Roman" w:cs="Times New Roman"/>
              <w:bCs/>
              <w:color w:val="000000"/>
              <w:szCs w:val="24"/>
              <w:lang w:eastAsia="hr-HR"/>
            </w:rPr>
            <w:t xml:space="preserve">… </w:t>
          </w:r>
          <w:r w:rsidRPr="00EC32D0">
            <w:rPr>
              <w:rFonts w:eastAsia="Times New Roman" w:cs="Times New Roman"/>
              <w:bCs/>
              <w:color w:val="000000"/>
              <w:szCs w:val="24"/>
              <w:lang w:eastAsia="hr-HR"/>
            </w:rPr>
            <w:t>.</w:t>
          </w:r>
          <w:r w:rsidR="00AE20BA" w:rsidRPr="00EC32D0">
            <w:rPr>
              <w:rFonts w:eastAsia="Times New Roman" w:cs="Times New Roman"/>
              <w:bCs/>
              <w:color w:val="000000"/>
              <w:szCs w:val="24"/>
              <w:lang w:eastAsia="hr-HR"/>
            </w:rPr>
            <w:t>5</w:t>
          </w:r>
        </w:p>
        <w:p w:rsidR="006427D8" w:rsidRPr="00EC32D0" w:rsidRDefault="006427D8" w:rsidP="006427D8">
          <w:r w:rsidRPr="00EC32D0">
            <w:t>1.1.2. Prihodi i rashodi prema ekonomskoj klasifikaciji …………………………………</w:t>
          </w:r>
          <w:r w:rsidR="00AE20BA" w:rsidRPr="00EC32D0">
            <w:t>…………………………</w:t>
          </w:r>
          <w:r w:rsidR="007F5171" w:rsidRPr="00EC32D0">
            <w:t>…..</w:t>
          </w:r>
          <w:r w:rsidRPr="00EC32D0">
            <w:t>…7</w:t>
          </w:r>
        </w:p>
        <w:p w:rsidR="006427D8" w:rsidRPr="00EC32D0" w:rsidRDefault="006427D8" w:rsidP="006427D8">
          <w:r w:rsidRPr="00EC32D0">
            <w:t>1.1.3. Prihodi i rashodi prema izvorima financiranja ……………………………………</w:t>
          </w:r>
          <w:r w:rsidR="00AE20BA" w:rsidRPr="00EC32D0">
            <w:t>……………………………</w:t>
          </w:r>
          <w:r w:rsidR="007F5171" w:rsidRPr="00EC32D0">
            <w:t>…</w:t>
          </w:r>
          <w:r w:rsidR="00AE20BA" w:rsidRPr="00EC32D0">
            <w:t xml:space="preserve"> </w:t>
          </w:r>
          <w:r w:rsidRPr="00EC32D0">
            <w:t xml:space="preserve"> 1</w:t>
          </w:r>
          <w:r w:rsidR="007F5171" w:rsidRPr="00EC32D0">
            <w:t>0</w:t>
          </w:r>
        </w:p>
        <w:p w:rsidR="006427D8" w:rsidRPr="00EC32D0" w:rsidRDefault="006427D8" w:rsidP="006427D8">
          <w:r w:rsidRPr="00EC32D0">
            <w:t>1.1.4. Rashodi prema funkcijskoj klasifikaciji  ………………………………………</w:t>
          </w:r>
          <w:r w:rsidR="00AE20BA" w:rsidRPr="00EC32D0">
            <w:t>……………………</w:t>
          </w:r>
          <w:r w:rsidRPr="00EC32D0">
            <w:t xml:space="preserve"> …</w:t>
          </w:r>
          <w:r w:rsidR="00AE20BA" w:rsidRPr="00EC32D0">
            <w:t>…………</w:t>
          </w:r>
          <w:r w:rsidR="007F5171" w:rsidRPr="00EC32D0">
            <w:t>…</w:t>
          </w:r>
          <w:r w:rsidR="00AE20BA" w:rsidRPr="00EC32D0">
            <w:t xml:space="preserve">. </w:t>
          </w:r>
          <w:r w:rsidRPr="00EC32D0">
            <w:t xml:space="preserve">  1</w:t>
          </w:r>
          <w:r w:rsidR="007F5171" w:rsidRPr="00EC32D0">
            <w:t>3</w:t>
          </w:r>
        </w:p>
        <w:p w:rsidR="006427D8" w:rsidRPr="00EC32D0" w:rsidRDefault="006427D8" w:rsidP="006427D8">
          <w:r w:rsidRPr="00EC32D0">
            <w:t xml:space="preserve">1.1.5. Račun financiranja prema ekonomskoj klasifikaciji …………………………… </w:t>
          </w:r>
          <w:r w:rsidR="00AE20BA" w:rsidRPr="00EC32D0">
            <w:t>….</w:t>
          </w:r>
          <w:r w:rsidRPr="00EC32D0">
            <w:t xml:space="preserve"> </w:t>
          </w:r>
          <w:r w:rsidR="00AE20BA" w:rsidRPr="00EC32D0">
            <w:t>…………………</w:t>
          </w:r>
          <w:r w:rsidR="007F5171" w:rsidRPr="00EC32D0">
            <w:t>……</w:t>
          </w:r>
          <w:r w:rsidR="00AE20BA" w:rsidRPr="00EC32D0">
            <w:t xml:space="preserve"> </w:t>
          </w:r>
          <w:r w:rsidRPr="00EC32D0">
            <w:t>… 1</w:t>
          </w:r>
          <w:r w:rsidR="007F5171" w:rsidRPr="00EC32D0">
            <w:t>5</w:t>
          </w:r>
        </w:p>
        <w:p w:rsidR="00EF4047" w:rsidRPr="00EC32D0" w:rsidRDefault="00EF4047" w:rsidP="00EF4047">
          <w:pPr>
            <w:spacing w:after="0"/>
            <w:rPr>
              <w:rFonts w:cstheme="minorHAnsi"/>
              <w:szCs w:val="24"/>
            </w:rPr>
          </w:pPr>
          <w:r w:rsidRPr="00EC32D0">
            <w:rPr>
              <w:rFonts w:cstheme="minorHAnsi"/>
              <w:szCs w:val="24"/>
            </w:rPr>
            <w:t>1.1.5.1. Analitički prikaz Računa financiranja po pojedinačnom zajmu, kreditu</w:t>
          </w:r>
        </w:p>
        <w:p w:rsidR="00EF4047" w:rsidRPr="00EC32D0" w:rsidRDefault="00EF4047" w:rsidP="00EF4047">
          <w:pPr>
            <w:spacing w:after="0"/>
            <w:rPr>
              <w:rFonts w:cstheme="minorHAnsi"/>
              <w:szCs w:val="24"/>
            </w:rPr>
          </w:pPr>
          <w:r w:rsidRPr="00EC32D0">
            <w:rPr>
              <w:rFonts w:cstheme="minorHAnsi"/>
              <w:szCs w:val="24"/>
            </w:rPr>
            <w:t xml:space="preserve">  i vrijednosnom papiru………………………………………………………………………………………………………………….16</w:t>
          </w:r>
        </w:p>
        <w:p w:rsidR="006427D8" w:rsidRPr="00EC32D0" w:rsidRDefault="006427D8" w:rsidP="006427D8">
          <w:pPr>
            <w:rPr>
              <w:rFonts w:ascii="Arial" w:hAnsi="Arial" w:cs="Arial"/>
              <w:color w:val="000000" w:themeColor="text1"/>
              <w:sz w:val="20"/>
              <w:szCs w:val="20"/>
            </w:rPr>
          </w:pPr>
          <w:r w:rsidRPr="00EC32D0">
            <w:rPr>
              <w:rFonts w:ascii="Arial" w:hAnsi="Arial" w:cs="Arial"/>
              <w:color w:val="000000" w:themeColor="text1"/>
              <w:sz w:val="20"/>
              <w:szCs w:val="20"/>
            </w:rPr>
            <w:t>1.1.6. Račun financiranja prema izvorima financiranja…………………………</w:t>
          </w:r>
          <w:r w:rsidR="00AE20BA" w:rsidRPr="00EC32D0">
            <w:rPr>
              <w:rFonts w:ascii="Arial" w:hAnsi="Arial" w:cs="Arial"/>
              <w:color w:val="000000" w:themeColor="text1"/>
              <w:sz w:val="20"/>
              <w:szCs w:val="20"/>
            </w:rPr>
            <w:t>...</w:t>
          </w:r>
          <w:r w:rsidRPr="00EC32D0">
            <w:rPr>
              <w:rFonts w:ascii="Arial" w:hAnsi="Arial" w:cs="Arial"/>
              <w:color w:val="000000" w:themeColor="text1"/>
              <w:sz w:val="20"/>
              <w:szCs w:val="20"/>
            </w:rPr>
            <w:t>………</w:t>
          </w:r>
          <w:r w:rsidR="00EC32D0" w:rsidRPr="00EC32D0">
            <w:rPr>
              <w:rFonts w:ascii="Arial" w:hAnsi="Arial" w:cs="Arial"/>
              <w:color w:val="000000" w:themeColor="text1"/>
              <w:sz w:val="20"/>
              <w:szCs w:val="20"/>
            </w:rPr>
            <w:t>…</w:t>
          </w:r>
          <w:r w:rsidRPr="00EC32D0">
            <w:rPr>
              <w:rFonts w:ascii="Arial" w:hAnsi="Arial" w:cs="Arial"/>
              <w:color w:val="000000" w:themeColor="text1"/>
              <w:sz w:val="20"/>
              <w:szCs w:val="20"/>
            </w:rPr>
            <w:t>……</w:t>
          </w:r>
          <w:r w:rsidR="00AE20BA" w:rsidRPr="00EC32D0">
            <w:rPr>
              <w:rFonts w:ascii="Arial" w:hAnsi="Arial" w:cs="Arial"/>
              <w:color w:val="000000" w:themeColor="text1"/>
              <w:sz w:val="20"/>
              <w:szCs w:val="20"/>
            </w:rPr>
            <w:t xml:space="preserve"> </w:t>
          </w:r>
          <w:r w:rsidRPr="00EC32D0">
            <w:rPr>
              <w:rFonts w:ascii="Arial" w:hAnsi="Arial" w:cs="Arial"/>
              <w:color w:val="000000" w:themeColor="text1"/>
              <w:sz w:val="20"/>
              <w:szCs w:val="20"/>
            </w:rPr>
            <w:t>…</w:t>
          </w:r>
          <w:r w:rsidR="00AE20BA" w:rsidRPr="00EC32D0">
            <w:rPr>
              <w:rFonts w:ascii="Arial" w:hAnsi="Arial" w:cs="Arial"/>
              <w:color w:val="000000" w:themeColor="text1"/>
              <w:sz w:val="20"/>
              <w:szCs w:val="20"/>
            </w:rPr>
            <w:t>…</w:t>
          </w:r>
          <w:r w:rsidRPr="00EC32D0">
            <w:rPr>
              <w:rFonts w:ascii="Arial" w:hAnsi="Arial" w:cs="Arial"/>
              <w:color w:val="000000" w:themeColor="text1"/>
              <w:sz w:val="20"/>
              <w:szCs w:val="20"/>
            </w:rPr>
            <w:t>. 1</w:t>
          </w:r>
          <w:r w:rsidR="00EC32D0" w:rsidRPr="00EC32D0">
            <w:rPr>
              <w:rFonts w:ascii="Arial" w:hAnsi="Arial" w:cs="Arial"/>
              <w:color w:val="000000" w:themeColor="text1"/>
              <w:sz w:val="20"/>
              <w:szCs w:val="20"/>
            </w:rPr>
            <w:t>8</w:t>
          </w:r>
        </w:p>
        <w:p w:rsidR="006427D8" w:rsidRPr="00EC32D0" w:rsidRDefault="006427D8" w:rsidP="00C2077B">
          <w:pPr>
            <w:pStyle w:val="Naslov2"/>
            <w:numPr>
              <w:ilvl w:val="0"/>
              <w:numId w:val="0"/>
            </w:numPr>
            <w:rPr>
              <w:rFonts w:asciiTheme="minorHAnsi" w:hAnsiTheme="minorHAnsi"/>
              <w:i/>
              <w:sz w:val="22"/>
              <w:szCs w:val="22"/>
            </w:rPr>
          </w:pPr>
          <w:r w:rsidRPr="00EC32D0">
            <w:rPr>
              <w:rFonts w:asciiTheme="minorHAnsi" w:hAnsiTheme="minorHAnsi"/>
              <w:i/>
              <w:sz w:val="22"/>
              <w:szCs w:val="22"/>
            </w:rPr>
            <w:t>1.2.</w:t>
          </w:r>
          <w:r w:rsidR="00C2077B" w:rsidRPr="00EC32D0">
            <w:rPr>
              <w:rFonts w:asciiTheme="minorHAnsi" w:hAnsiTheme="minorHAnsi"/>
              <w:i/>
              <w:sz w:val="22"/>
              <w:szCs w:val="22"/>
            </w:rPr>
            <w:t xml:space="preserve">Posebni dio proračuna </w:t>
          </w:r>
          <w:r w:rsidR="00AE20BA" w:rsidRPr="00EC32D0">
            <w:rPr>
              <w:rFonts w:asciiTheme="minorHAnsi" w:hAnsiTheme="minorHAnsi"/>
              <w:i/>
              <w:sz w:val="22"/>
              <w:szCs w:val="22"/>
            </w:rPr>
            <w:t>……………………………………………………………………………….…………………</w:t>
          </w:r>
          <w:r w:rsidR="00EC32D0" w:rsidRPr="00EC32D0">
            <w:rPr>
              <w:rFonts w:asciiTheme="minorHAnsi" w:hAnsiTheme="minorHAnsi"/>
              <w:i/>
              <w:sz w:val="22"/>
              <w:szCs w:val="22"/>
            </w:rPr>
            <w:t>….</w:t>
          </w:r>
          <w:r w:rsidR="00AE20BA" w:rsidRPr="00EC32D0">
            <w:rPr>
              <w:rFonts w:asciiTheme="minorHAnsi" w:hAnsiTheme="minorHAnsi"/>
              <w:i/>
              <w:sz w:val="22"/>
              <w:szCs w:val="22"/>
            </w:rPr>
            <w:t>. .20</w:t>
          </w:r>
          <w:r w:rsidR="00C2077B" w:rsidRPr="00EC32D0">
            <w:rPr>
              <w:rFonts w:asciiTheme="minorHAnsi" w:hAnsiTheme="minorHAnsi"/>
              <w:i/>
              <w:sz w:val="22"/>
              <w:szCs w:val="22"/>
            </w:rPr>
            <w:t xml:space="preserve"> </w:t>
          </w:r>
        </w:p>
        <w:p w:rsidR="006427D8" w:rsidRPr="00EC32D0" w:rsidRDefault="006427D8" w:rsidP="006427D8">
          <w:pPr>
            <w:pStyle w:val="Naslov3"/>
            <w:rPr>
              <w:rFonts w:asciiTheme="minorHAnsi" w:hAnsiTheme="minorHAnsi" w:cs="Times New Roman"/>
              <w:b w:val="0"/>
              <w:color w:val="000000" w:themeColor="text1"/>
            </w:rPr>
          </w:pPr>
          <w:r w:rsidRPr="00EC32D0">
            <w:rPr>
              <w:rFonts w:asciiTheme="minorHAnsi" w:hAnsiTheme="minorHAnsi" w:cs="Times New Roman"/>
              <w:b w:val="0"/>
              <w:color w:val="000000" w:themeColor="text1"/>
            </w:rPr>
            <w:t>1.2.1. Organizacijska klasifikacija…………………………………………</w:t>
          </w:r>
          <w:r w:rsidR="00AE20BA" w:rsidRPr="00EC32D0">
            <w:rPr>
              <w:rFonts w:asciiTheme="minorHAnsi" w:hAnsiTheme="minorHAnsi" w:cs="Times New Roman"/>
              <w:b w:val="0"/>
              <w:color w:val="000000" w:themeColor="text1"/>
            </w:rPr>
            <w:t>……………………………………</w:t>
          </w:r>
          <w:r w:rsidRPr="00EC32D0">
            <w:rPr>
              <w:rFonts w:asciiTheme="minorHAnsi" w:hAnsiTheme="minorHAnsi" w:cs="Times New Roman"/>
              <w:b w:val="0"/>
              <w:color w:val="000000" w:themeColor="text1"/>
            </w:rPr>
            <w:t>……………</w:t>
          </w:r>
          <w:r w:rsidR="00EC32D0" w:rsidRPr="00EC32D0">
            <w:rPr>
              <w:rFonts w:asciiTheme="minorHAnsi" w:hAnsiTheme="minorHAnsi" w:cs="Times New Roman"/>
              <w:b w:val="0"/>
              <w:color w:val="000000" w:themeColor="text1"/>
            </w:rPr>
            <w:t>…</w:t>
          </w:r>
          <w:r w:rsidRPr="00EC32D0">
            <w:rPr>
              <w:rFonts w:asciiTheme="minorHAnsi" w:hAnsiTheme="minorHAnsi" w:cs="Times New Roman"/>
              <w:b w:val="0"/>
              <w:color w:val="000000" w:themeColor="text1"/>
            </w:rPr>
            <w:t>…..</w:t>
          </w:r>
          <w:r w:rsidR="00AE20BA" w:rsidRPr="00EC32D0">
            <w:rPr>
              <w:rFonts w:asciiTheme="minorHAnsi" w:hAnsiTheme="minorHAnsi" w:cs="Times New Roman"/>
              <w:b w:val="0"/>
              <w:color w:val="000000" w:themeColor="text1"/>
            </w:rPr>
            <w:t>2</w:t>
          </w:r>
          <w:r w:rsidR="000730F3" w:rsidRPr="00EC32D0">
            <w:rPr>
              <w:rFonts w:asciiTheme="minorHAnsi" w:hAnsiTheme="minorHAnsi" w:cs="Times New Roman"/>
              <w:b w:val="0"/>
              <w:color w:val="000000" w:themeColor="text1"/>
            </w:rPr>
            <w:t>0</w:t>
          </w:r>
        </w:p>
        <w:p w:rsidR="006427D8" w:rsidRDefault="006427D8" w:rsidP="006427D8">
          <w:pPr>
            <w:pStyle w:val="Naslov3"/>
            <w:rPr>
              <w:rFonts w:asciiTheme="minorHAnsi" w:hAnsiTheme="minorHAnsi" w:cs="Times New Roman"/>
              <w:b w:val="0"/>
              <w:color w:val="000000" w:themeColor="text1"/>
            </w:rPr>
          </w:pPr>
          <w:r w:rsidRPr="00EC32D0">
            <w:rPr>
              <w:rFonts w:asciiTheme="minorHAnsi" w:hAnsiTheme="minorHAnsi" w:cs="Times New Roman"/>
              <w:b w:val="0"/>
              <w:color w:val="000000" w:themeColor="text1"/>
            </w:rPr>
            <w:t>1.2.2. Programska klasifikacija…………………………………………………………</w:t>
          </w:r>
          <w:r w:rsidR="00AE20BA" w:rsidRPr="00EC32D0">
            <w:rPr>
              <w:rFonts w:asciiTheme="minorHAnsi" w:hAnsiTheme="minorHAnsi" w:cs="Times New Roman"/>
              <w:b w:val="0"/>
              <w:color w:val="000000" w:themeColor="text1"/>
            </w:rPr>
            <w:t>…………………………………..</w:t>
          </w:r>
          <w:r w:rsidRPr="00EC32D0">
            <w:rPr>
              <w:rFonts w:asciiTheme="minorHAnsi" w:hAnsiTheme="minorHAnsi" w:cs="Times New Roman"/>
              <w:b w:val="0"/>
              <w:color w:val="000000" w:themeColor="text1"/>
            </w:rPr>
            <w:t>…</w:t>
          </w:r>
          <w:r w:rsidR="00EC32D0" w:rsidRPr="00EC32D0">
            <w:rPr>
              <w:rFonts w:asciiTheme="minorHAnsi" w:hAnsiTheme="minorHAnsi" w:cs="Times New Roman"/>
              <w:b w:val="0"/>
              <w:color w:val="000000" w:themeColor="text1"/>
            </w:rPr>
            <w:t>….</w:t>
          </w:r>
          <w:r w:rsidRPr="00EC32D0">
            <w:rPr>
              <w:rFonts w:asciiTheme="minorHAnsi" w:hAnsiTheme="minorHAnsi" w:cs="Times New Roman"/>
              <w:b w:val="0"/>
              <w:color w:val="000000" w:themeColor="text1"/>
            </w:rPr>
            <w:t>...2</w:t>
          </w:r>
          <w:r w:rsidR="00AE20BA" w:rsidRPr="00EC32D0">
            <w:rPr>
              <w:rFonts w:asciiTheme="minorHAnsi" w:hAnsiTheme="minorHAnsi" w:cs="Times New Roman"/>
              <w:b w:val="0"/>
              <w:color w:val="000000" w:themeColor="text1"/>
            </w:rPr>
            <w:t>2</w:t>
          </w:r>
        </w:p>
        <w:p w:rsidR="00EC32D0" w:rsidRPr="00EC32D0" w:rsidRDefault="00EC32D0" w:rsidP="00EC32D0"/>
        <w:p w:rsidR="00A462D7" w:rsidRPr="00EC32D0" w:rsidRDefault="006427D8" w:rsidP="006427D8">
          <w:pPr>
            <w:pStyle w:val="Bezproreda"/>
            <w:rPr>
              <w:rFonts w:asciiTheme="minorHAnsi" w:hAnsiTheme="minorHAnsi"/>
              <w:b/>
              <w:i/>
            </w:rPr>
          </w:pPr>
          <w:r w:rsidRPr="00EC32D0">
            <w:rPr>
              <w:rFonts w:asciiTheme="minorHAnsi" w:hAnsiTheme="minorHAnsi"/>
              <w:b/>
              <w:i/>
            </w:rPr>
            <w:t xml:space="preserve">2. Plan razvojnih programa </w:t>
          </w:r>
          <w:r w:rsidRPr="00EC32D0">
            <w:rPr>
              <w:rFonts w:asciiTheme="minorHAnsi" w:hAnsiTheme="minorHAnsi"/>
              <w:b/>
              <w:bCs/>
              <w:i/>
              <w:lang w:val="pl-PL"/>
            </w:rPr>
            <w:t>programa za 2020. godinu sa projekcijom za 2021. i 2022. godinu   i Plan implementacije  razvojnih programa za 2020. godinu</w:t>
          </w:r>
          <w:r w:rsidR="00EC32D0">
            <w:rPr>
              <w:rFonts w:asciiTheme="minorHAnsi" w:hAnsiTheme="minorHAnsi"/>
              <w:b/>
              <w:i/>
            </w:rPr>
            <w:t xml:space="preserve">  ………………………………………………</w:t>
          </w:r>
          <w:r w:rsidR="00EC32D0" w:rsidRPr="00EC32D0">
            <w:rPr>
              <w:rFonts w:asciiTheme="minorHAnsi" w:hAnsiTheme="minorHAnsi"/>
              <w:b/>
              <w:i/>
            </w:rPr>
            <w:t>….</w:t>
          </w:r>
          <w:r w:rsidR="00AE20BA" w:rsidRPr="00EC32D0">
            <w:rPr>
              <w:rFonts w:asciiTheme="minorHAnsi" w:hAnsiTheme="minorHAnsi"/>
              <w:b/>
              <w:i/>
            </w:rPr>
            <w:t>….7</w:t>
          </w:r>
          <w:r w:rsidR="00EC32D0" w:rsidRPr="00EC32D0">
            <w:rPr>
              <w:rFonts w:asciiTheme="minorHAnsi" w:hAnsiTheme="minorHAnsi"/>
              <w:b/>
              <w:i/>
            </w:rPr>
            <w:t>8</w:t>
          </w:r>
        </w:p>
        <w:p w:rsidR="00AE20BA" w:rsidRPr="00EC32D0" w:rsidRDefault="00AE20BA" w:rsidP="006427D8">
          <w:pPr>
            <w:pStyle w:val="Bezproreda"/>
            <w:rPr>
              <w:rFonts w:asciiTheme="minorHAnsi" w:hAnsiTheme="minorHAnsi"/>
            </w:rPr>
          </w:pPr>
          <w:r w:rsidRPr="00EC32D0">
            <w:rPr>
              <w:rFonts w:asciiTheme="minorHAnsi" w:hAnsiTheme="minorHAnsi"/>
            </w:rPr>
            <w:t xml:space="preserve"> </w:t>
          </w:r>
        </w:p>
        <w:p w:rsidR="00AE20BA" w:rsidRPr="00EC32D0" w:rsidRDefault="00AE20BA" w:rsidP="006427D8">
          <w:pPr>
            <w:pStyle w:val="Bezproreda"/>
            <w:rPr>
              <w:rFonts w:asciiTheme="minorHAnsi" w:hAnsiTheme="minorHAnsi"/>
              <w:b/>
              <w:i/>
            </w:rPr>
          </w:pPr>
          <w:r w:rsidRPr="00EC32D0">
            <w:rPr>
              <w:rFonts w:asciiTheme="minorHAnsi" w:hAnsiTheme="minorHAnsi"/>
              <w:b/>
              <w:i/>
            </w:rPr>
            <w:t>OBRAZLO</w:t>
          </w:r>
          <w:r w:rsidR="00E423CB" w:rsidRPr="00EC32D0">
            <w:rPr>
              <w:rFonts w:asciiTheme="minorHAnsi" w:hAnsiTheme="minorHAnsi"/>
              <w:b/>
              <w:i/>
            </w:rPr>
            <w:t>ŽENJE DRUGIH</w:t>
          </w:r>
          <w:r w:rsidRPr="00EC32D0">
            <w:rPr>
              <w:rFonts w:asciiTheme="minorHAnsi" w:hAnsiTheme="minorHAnsi"/>
              <w:b/>
              <w:i/>
            </w:rPr>
            <w:t xml:space="preserve"> IZMJENA I DOPUNA PRORAČUNA GRADA LABINA ZA 2020.GOD………..9</w:t>
          </w:r>
          <w:r w:rsidR="00EC32D0" w:rsidRPr="00EC32D0">
            <w:rPr>
              <w:rFonts w:asciiTheme="minorHAnsi" w:hAnsiTheme="minorHAnsi"/>
              <w:b/>
              <w:i/>
            </w:rPr>
            <w:t>6</w:t>
          </w:r>
        </w:p>
        <w:p w:rsidR="006427D8" w:rsidRDefault="006427D8" w:rsidP="006427D8">
          <w:pPr>
            <w:spacing w:after="160" w:line="259" w:lineRule="auto"/>
            <w:rPr>
              <w:b/>
              <w:bCs/>
            </w:rPr>
          </w:pPr>
          <w:r>
            <w:rPr>
              <w:b/>
              <w:bCs/>
            </w:rPr>
            <w:fldChar w:fldCharType="end"/>
          </w:r>
        </w:p>
      </w:sdtContent>
    </w:sdt>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6427D8" w:rsidRDefault="006427D8" w:rsidP="000E383B">
      <w:pPr>
        <w:rPr>
          <w:rFonts w:ascii="Arial" w:hAnsi="Arial" w:cs="Arial"/>
        </w:rPr>
      </w:pPr>
    </w:p>
    <w:p w:rsidR="006427D8" w:rsidRDefault="006427D8" w:rsidP="000E383B">
      <w:pPr>
        <w:rPr>
          <w:rFonts w:ascii="Arial" w:hAnsi="Arial" w:cs="Arial"/>
        </w:rPr>
      </w:pPr>
    </w:p>
    <w:p w:rsidR="00C2077B" w:rsidRDefault="00C2077B" w:rsidP="000E383B">
      <w:pPr>
        <w:rPr>
          <w:rFonts w:ascii="Arial" w:hAnsi="Arial" w:cs="Arial"/>
        </w:rPr>
      </w:pPr>
    </w:p>
    <w:p w:rsidR="00C2077B" w:rsidRDefault="00C2077B" w:rsidP="000E383B">
      <w:pPr>
        <w:rPr>
          <w:rFonts w:ascii="Arial" w:hAnsi="Arial" w:cs="Arial"/>
        </w:rPr>
      </w:pPr>
    </w:p>
    <w:p w:rsidR="00C2077B" w:rsidRDefault="00C2077B" w:rsidP="000E383B">
      <w:pPr>
        <w:rPr>
          <w:rFonts w:ascii="Arial" w:hAnsi="Arial" w:cs="Arial"/>
        </w:rPr>
      </w:pPr>
    </w:p>
    <w:p w:rsidR="00F57185" w:rsidRDefault="004F6BDE" w:rsidP="000E383B">
      <w:pPr>
        <w:rPr>
          <w:rFonts w:ascii="Arial" w:hAnsi="Arial" w:cs="Arial"/>
        </w:rPr>
      </w:pPr>
      <w:r>
        <w:rPr>
          <w:rFonts w:ascii="Arial" w:hAnsi="Arial" w:cs="Arial"/>
        </w:rPr>
        <w:lastRenderedPageBreak/>
        <w:t xml:space="preserve">         </w:t>
      </w:r>
    </w:p>
    <w:p w:rsidR="000E383B" w:rsidRPr="00DC3BC3" w:rsidRDefault="000E383B" w:rsidP="000E383B">
      <w:pPr>
        <w:rPr>
          <w:rFonts w:ascii="Arial" w:hAnsi="Arial" w:cs="Arial"/>
        </w:rPr>
      </w:pPr>
      <w:r>
        <w:rPr>
          <w:rFonts w:ascii="Arial" w:hAnsi="Arial" w:cs="Arial"/>
          <w:noProof/>
          <w:lang w:eastAsia="hr-HR"/>
        </w:rPr>
        <w:drawing>
          <wp:inline distT="0" distB="0" distL="0" distR="0" wp14:anchorId="411858CF" wp14:editId="5E13C4E7">
            <wp:extent cx="617220" cy="724535"/>
            <wp:effectExtent l="19050" t="0" r="0" b="0"/>
            <wp:docPr id="1" name="Picture 1" descr="Grb RH crno bij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crno bijeli"/>
                    <pic:cNvPicPr>
                      <a:picLocks noChangeAspect="1" noChangeArrowheads="1"/>
                    </pic:cNvPicPr>
                  </pic:nvPicPr>
                  <pic:blipFill>
                    <a:blip r:embed="rId8" cstate="print"/>
                    <a:srcRect/>
                    <a:stretch>
                      <a:fillRect/>
                    </a:stretch>
                  </pic:blipFill>
                  <pic:spPr bwMode="auto">
                    <a:xfrm>
                      <a:off x="0" y="0"/>
                      <a:ext cx="617220" cy="724535"/>
                    </a:xfrm>
                    <a:prstGeom prst="rect">
                      <a:avLst/>
                    </a:prstGeom>
                    <a:noFill/>
                    <a:ln w="9525">
                      <a:noFill/>
                      <a:miter lim="800000"/>
                      <a:headEnd/>
                      <a:tailEnd/>
                    </a:ln>
                  </pic:spPr>
                </pic:pic>
              </a:graphicData>
            </a:graphic>
          </wp:inline>
        </w:drawing>
      </w:r>
    </w:p>
    <w:p w:rsidR="000E383B" w:rsidRPr="006375C4" w:rsidRDefault="000E383B" w:rsidP="000E383B">
      <w:pPr>
        <w:pStyle w:val="NoSpacing1"/>
        <w:rPr>
          <w:rFonts w:ascii="Arial" w:hAnsi="Arial" w:cs="Arial"/>
          <w:b/>
        </w:rPr>
      </w:pPr>
      <w:r w:rsidRPr="006375C4">
        <w:rPr>
          <w:rFonts w:ascii="Arial" w:hAnsi="Arial" w:cs="Arial"/>
          <w:b/>
        </w:rPr>
        <w:t xml:space="preserve">REPUBLIKA HRVATSKA    </w:t>
      </w:r>
      <w:r>
        <w:rPr>
          <w:rFonts w:ascii="Arial" w:hAnsi="Arial" w:cs="Arial"/>
          <w:b/>
        </w:rPr>
        <w:t xml:space="preserve">                                     </w:t>
      </w:r>
      <w:r w:rsidR="005E12BB">
        <w:rPr>
          <w:rFonts w:ascii="Arial" w:hAnsi="Arial" w:cs="Arial"/>
          <w:b/>
        </w:rPr>
        <w:tab/>
      </w:r>
      <w:r w:rsidR="005E12BB">
        <w:rPr>
          <w:rFonts w:ascii="Arial" w:hAnsi="Arial" w:cs="Arial"/>
          <w:b/>
        </w:rPr>
        <w:tab/>
      </w:r>
      <w:r w:rsidR="005E12BB">
        <w:rPr>
          <w:rFonts w:ascii="Arial" w:hAnsi="Arial" w:cs="Arial"/>
          <w:b/>
        </w:rPr>
        <w:tab/>
      </w:r>
      <w:r>
        <w:rPr>
          <w:rFonts w:ascii="Arial" w:hAnsi="Arial" w:cs="Arial"/>
          <w:b/>
        </w:rPr>
        <w:t xml:space="preserve">                         </w:t>
      </w:r>
    </w:p>
    <w:p w:rsidR="000E383B" w:rsidRPr="006375C4" w:rsidRDefault="000E383B" w:rsidP="000E383B">
      <w:pPr>
        <w:pStyle w:val="NoSpacing1"/>
        <w:rPr>
          <w:rFonts w:ascii="Arial" w:hAnsi="Arial" w:cs="Arial"/>
          <w:b/>
        </w:rPr>
      </w:pPr>
      <w:r>
        <w:rPr>
          <w:rFonts w:ascii="Arial" w:hAnsi="Arial" w:cs="Arial"/>
          <w:b/>
        </w:rPr>
        <w:t xml:space="preserve">ISTARSKA </w:t>
      </w:r>
      <w:r w:rsidRPr="006375C4">
        <w:rPr>
          <w:rFonts w:ascii="Arial" w:hAnsi="Arial" w:cs="Arial"/>
          <w:b/>
        </w:rPr>
        <w:t>ŽUPANIJA</w:t>
      </w:r>
    </w:p>
    <w:p w:rsidR="000E383B" w:rsidRPr="006375C4" w:rsidRDefault="000E383B" w:rsidP="000E383B">
      <w:pPr>
        <w:pStyle w:val="NoSpacing1"/>
        <w:rPr>
          <w:rFonts w:ascii="Arial" w:hAnsi="Arial" w:cs="Arial"/>
          <w:b/>
          <w:sz w:val="28"/>
          <w:szCs w:val="28"/>
        </w:rPr>
      </w:pPr>
      <w:r w:rsidRPr="006375C4">
        <w:rPr>
          <w:rFonts w:ascii="Arial" w:hAnsi="Arial" w:cs="Arial"/>
          <w:b/>
          <w:sz w:val="28"/>
          <w:szCs w:val="28"/>
        </w:rPr>
        <w:t>GRAD LABIN</w:t>
      </w:r>
      <w:r>
        <w:rPr>
          <w:rFonts w:ascii="Arial" w:hAnsi="Arial" w:cs="Arial"/>
          <w:b/>
          <w:sz w:val="28"/>
          <w:szCs w:val="28"/>
        </w:rPr>
        <w:t xml:space="preserve">                                                                </w:t>
      </w:r>
    </w:p>
    <w:p w:rsidR="000E383B" w:rsidRDefault="000E383B" w:rsidP="000E383B">
      <w:pPr>
        <w:pStyle w:val="NoSpacing1"/>
        <w:rPr>
          <w:rFonts w:ascii="Arial" w:hAnsi="Arial" w:cs="Arial"/>
          <w:b/>
        </w:rPr>
      </w:pPr>
      <w:r>
        <w:rPr>
          <w:rFonts w:ascii="Arial" w:hAnsi="Arial" w:cs="Arial"/>
          <w:b/>
        </w:rPr>
        <w:t xml:space="preserve">Gradsko vijeće                                                                                             </w:t>
      </w:r>
    </w:p>
    <w:p w:rsidR="000E383B" w:rsidRPr="00524170" w:rsidRDefault="000E383B" w:rsidP="000E383B">
      <w:pPr>
        <w:rPr>
          <w:rFonts w:ascii="Arial" w:hAnsi="Arial" w:cs="Arial"/>
          <w:b/>
          <w:szCs w:val="20"/>
          <w:lang w:eastAsia="hr-HR"/>
        </w:rPr>
      </w:pPr>
    </w:p>
    <w:p w:rsidR="000E383B" w:rsidRPr="00524170" w:rsidRDefault="000E383B" w:rsidP="000E383B">
      <w:pPr>
        <w:spacing w:after="0" w:line="25" w:lineRule="atLeast"/>
        <w:rPr>
          <w:rFonts w:ascii="Arial" w:hAnsi="Arial" w:cs="Arial"/>
          <w:lang w:eastAsia="hr-HR"/>
        </w:rPr>
      </w:pPr>
      <w:r>
        <w:rPr>
          <w:rFonts w:ascii="Arial" w:hAnsi="Arial" w:cs="Arial"/>
        </w:rPr>
        <w:t>KLASA</w:t>
      </w:r>
      <w:r w:rsidR="00EC66F0">
        <w:rPr>
          <w:rFonts w:ascii="Arial" w:hAnsi="Arial" w:cs="Arial"/>
        </w:rPr>
        <w:t>: 021-05/20</w:t>
      </w:r>
      <w:r w:rsidRPr="00524170">
        <w:rPr>
          <w:rFonts w:ascii="Arial" w:hAnsi="Arial" w:cs="Arial"/>
        </w:rPr>
        <w:t>-01/</w:t>
      </w:r>
      <w:r w:rsidR="005E12BB">
        <w:rPr>
          <w:rFonts w:ascii="Arial" w:hAnsi="Arial" w:cs="Arial"/>
        </w:rPr>
        <w:t>113</w:t>
      </w:r>
    </w:p>
    <w:p w:rsidR="000E383B" w:rsidRPr="00524170" w:rsidRDefault="000E383B" w:rsidP="000E383B">
      <w:pPr>
        <w:spacing w:after="0" w:line="25" w:lineRule="atLeast"/>
        <w:rPr>
          <w:rFonts w:ascii="Arial" w:hAnsi="Arial" w:cs="Arial"/>
          <w:lang w:eastAsia="hr-HR"/>
        </w:rPr>
      </w:pPr>
      <w:r>
        <w:rPr>
          <w:rFonts w:ascii="Arial" w:hAnsi="Arial" w:cs="Arial"/>
        </w:rPr>
        <w:t>URBROJ</w:t>
      </w:r>
      <w:r w:rsidR="00EC66F0">
        <w:rPr>
          <w:rFonts w:ascii="Arial" w:hAnsi="Arial" w:cs="Arial"/>
        </w:rPr>
        <w:t>: 2144/01-01-20</w:t>
      </w:r>
      <w:r w:rsidR="00642BE9">
        <w:rPr>
          <w:rFonts w:ascii="Arial" w:hAnsi="Arial" w:cs="Arial"/>
        </w:rPr>
        <w:t>-</w:t>
      </w:r>
      <w:r w:rsidR="005E12BB">
        <w:rPr>
          <w:rFonts w:ascii="Arial" w:hAnsi="Arial" w:cs="Arial"/>
        </w:rPr>
        <w:t>1</w:t>
      </w:r>
    </w:p>
    <w:p w:rsidR="000E383B" w:rsidRDefault="00AD44F5" w:rsidP="000E383B">
      <w:pPr>
        <w:spacing w:after="0" w:line="25" w:lineRule="atLeast"/>
        <w:rPr>
          <w:rFonts w:ascii="Arial" w:hAnsi="Arial" w:cs="Arial"/>
          <w:lang w:eastAsia="hr-HR"/>
        </w:rPr>
      </w:pPr>
      <w:r>
        <w:rPr>
          <w:rFonts w:ascii="Arial" w:hAnsi="Arial" w:cs="Arial"/>
        </w:rPr>
        <w:t xml:space="preserve">Labin, </w:t>
      </w:r>
      <w:r w:rsidR="005E12BB">
        <w:rPr>
          <w:rFonts w:ascii="Arial" w:hAnsi="Arial" w:cs="Arial"/>
        </w:rPr>
        <w:t xml:space="preserve"> 26.</w:t>
      </w:r>
      <w:r w:rsidR="00E423CB">
        <w:rPr>
          <w:rFonts w:ascii="Arial" w:hAnsi="Arial" w:cs="Arial"/>
        </w:rPr>
        <w:t xml:space="preserve"> studeni </w:t>
      </w:r>
      <w:r w:rsidR="002B474A">
        <w:rPr>
          <w:rFonts w:ascii="Arial" w:hAnsi="Arial" w:cs="Arial"/>
        </w:rPr>
        <w:t xml:space="preserve"> </w:t>
      </w:r>
      <w:r w:rsidR="00EC66F0">
        <w:rPr>
          <w:rFonts w:ascii="Arial" w:hAnsi="Arial" w:cs="Arial"/>
        </w:rPr>
        <w:t>2020</w:t>
      </w:r>
      <w:r>
        <w:rPr>
          <w:rFonts w:ascii="Arial" w:hAnsi="Arial" w:cs="Arial"/>
        </w:rPr>
        <w:t>.</w:t>
      </w:r>
    </w:p>
    <w:p w:rsidR="00286E6C" w:rsidRDefault="00286E6C" w:rsidP="000E383B">
      <w:pPr>
        <w:spacing w:after="0" w:line="25" w:lineRule="atLeast"/>
        <w:rPr>
          <w:rFonts w:ascii="Arial" w:hAnsi="Arial" w:cs="Arial"/>
        </w:rPr>
      </w:pPr>
    </w:p>
    <w:p w:rsidR="00286E6C" w:rsidRDefault="00286E6C" w:rsidP="004A15DF">
      <w:pPr>
        <w:rPr>
          <w:rFonts w:ascii="Arial" w:hAnsi="Arial" w:cs="Arial"/>
        </w:rPr>
      </w:pPr>
      <w:r>
        <w:rPr>
          <w:rFonts w:ascii="Arial" w:hAnsi="Arial" w:cs="Arial"/>
        </w:rPr>
        <w:t>Na temelju članka 13. Zakona o proračunu ("Narodne novine", broj 87/08., 136/12. i 15/15) i članka 31. Statu</w:t>
      </w:r>
      <w:r w:rsidR="00412432">
        <w:rPr>
          <w:rFonts w:ascii="Arial" w:hAnsi="Arial" w:cs="Arial"/>
        </w:rPr>
        <w:t xml:space="preserve">ta Grada Labina </w:t>
      </w:r>
      <w:r w:rsidR="00412432" w:rsidRPr="005E1EB5">
        <w:rPr>
          <w:rFonts w:ascii="Arial" w:eastAsia="Times New Roman" w:hAnsi="Arial" w:cs="Arial"/>
        </w:rPr>
        <w:t xml:space="preserve">("Službene novine Grada Labina", broj </w:t>
      </w:r>
      <w:r w:rsidR="004A15DF">
        <w:rPr>
          <w:rFonts w:ascii="Arial" w:hAnsi="Arial" w:cs="Arial"/>
        </w:rPr>
        <w:t>broj 9/09., 9/10. – lektorirani tekst, 8/13., 3/16., 2/18., 5/19.- pročišćeni tekst i 2/20.</w:t>
      </w:r>
      <w:r w:rsidR="00412432" w:rsidRPr="005E1EB5">
        <w:rPr>
          <w:rFonts w:ascii="Arial" w:eastAsia="Times New Roman" w:hAnsi="Arial" w:cs="Arial"/>
        </w:rPr>
        <w:t xml:space="preserve">), </w:t>
      </w:r>
      <w:r>
        <w:rPr>
          <w:rFonts w:ascii="Arial" w:hAnsi="Arial" w:cs="Arial"/>
        </w:rPr>
        <w:t>Gradsko vijeće Grada Labina na sjednici</w:t>
      </w:r>
      <w:r w:rsidR="00BC602F">
        <w:rPr>
          <w:rFonts w:ascii="Arial" w:hAnsi="Arial" w:cs="Arial"/>
        </w:rPr>
        <w:t xml:space="preserve"> 26. studenog </w:t>
      </w:r>
      <w:r w:rsidR="006E5BAE">
        <w:rPr>
          <w:rFonts w:ascii="Arial" w:hAnsi="Arial" w:cs="Arial"/>
        </w:rPr>
        <w:t xml:space="preserve"> </w:t>
      </w:r>
      <w:r w:rsidR="00EC66F0">
        <w:rPr>
          <w:rFonts w:ascii="Arial" w:hAnsi="Arial" w:cs="Arial"/>
        </w:rPr>
        <w:t>2020</w:t>
      </w:r>
      <w:r>
        <w:rPr>
          <w:rFonts w:ascii="Arial" w:hAnsi="Arial" w:cs="Arial"/>
        </w:rPr>
        <w:t>. godine</w:t>
      </w:r>
      <w:r w:rsidR="00BC602F">
        <w:rPr>
          <w:rFonts w:ascii="Arial" w:hAnsi="Arial" w:cs="Arial"/>
        </w:rPr>
        <w:t xml:space="preserve">, </w:t>
      </w:r>
      <w:r>
        <w:rPr>
          <w:rFonts w:ascii="Arial" w:hAnsi="Arial" w:cs="Arial"/>
        </w:rPr>
        <w:t>donijelo je</w:t>
      </w:r>
    </w:p>
    <w:p w:rsidR="00286E6C" w:rsidRDefault="004A15DF" w:rsidP="004A15DF">
      <w:pPr>
        <w:tabs>
          <w:tab w:val="left" w:pos="6390"/>
        </w:tabs>
        <w:spacing w:after="0" w:line="25" w:lineRule="atLeast"/>
        <w:ind w:firstLine="720"/>
        <w:jc w:val="both"/>
        <w:rPr>
          <w:rFonts w:ascii="Arial" w:hAnsi="Arial" w:cs="Arial"/>
        </w:rPr>
      </w:pPr>
      <w:r>
        <w:rPr>
          <w:rFonts w:ascii="Arial" w:hAnsi="Arial" w:cs="Arial"/>
        </w:rPr>
        <w:tab/>
      </w:r>
    </w:p>
    <w:p w:rsidR="00286E6C" w:rsidRDefault="00286E6C" w:rsidP="00286E6C">
      <w:pPr>
        <w:spacing w:after="0" w:line="25" w:lineRule="atLeast"/>
        <w:jc w:val="both"/>
        <w:rPr>
          <w:rFonts w:ascii="Arial" w:hAnsi="Arial" w:cs="Arial"/>
        </w:rPr>
      </w:pPr>
    </w:p>
    <w:p w:rsidR="00286E6C" w:rsidRDefault="00E423CB" w:rsidP="00286E6C">
      <w:pPr>
        <w:keepNext/>
        <w:spacing w:after="0" w:line="25" w:lineRule="atLeast"/>
        <w:jc w:val="center"/>
        <w:outlineLvl w:val="0"/>
        <w:rPr>
          <w:rFonts w:ascii="Arial" w:eastAsia="Arial Unicode MS" w:hAnsi="Arial" w:cs="Arial"/>
          <w:b/>
          <w:bCs/>
        </w:rPr>
      </w:pPr>
      <w:r>
        <w:rPr>
          <w:rFonts w:ascii="Arial" w:eastAsia="Arial Unicode MS" w:hAnsi="Arial" w:cs="Arial"/>
          <w:b/>
          <w:bCs/>
        </w:rPr>
        <w:t>DRUGE</w:t>
      </w:r>
      <w:r w:rsidR="00286E6C">
        <w:rPr>
          <w:rFonts w:ascii="Arial" w:eastAsia="Arial Unicode MS" w:hAnsi="Arial" w:cs="Arial"/>
          <w:b/>
          <w:bCs/>
        </w:rPr>
        <w:t xml:space="preserve">  IZMJENE I DOPUNE</w:t>
      </w:r>
    </w:p>
    <w:p w:rsidR="00286E6C" w:rsidRDefault="00286E6C" w:rsidP="00286E6C">
      <w:pPr>
        <w:keepNext/>
        <w:spacing w:after="0" w:line="25" w:lineRule="atLeast"/>
        <w:jc w:val="center"/>
        <w:outlineLvl w:val="0"/>
        <w:rPr>
          <w:rFonts w:ascii="Arial" w:eastAsia="Arial Unicode MS" w:hAnsi="Arial" w:cs="Arial"/>
          <w:b/>
          <w:bCs/>
        </w:rPr>
      </w:pPr>
      <w:r>
        <w:rPr>
          <w:rFonts w:ascii="Arial" w:eastAsia="Arial Unicode MS" w:hAnsi="Arial" w:cs="Arial"/>
          <w:b/>
          <w:bCs/>
        </w:rPr>
        <w:t>PRORAČUN</w:t>
      </w:r>
      <w:r w:rsidR="00EC66F0">
        <w:rPr>
          <w:rFonts w:ascii="Arial" w:eastAsia="Arial Unicode MS" w:hAnsi="Arial" w:cs="Arial"/>
          <w:b/>
          <w:bCs/>
        </w:rPr>
        <w:t>A GRADA LABINA ZA 2020</w:t>
      </w:r>
      <w:r w:rsidR="00C623CC">
        <w:rPr>
          <w:rFonts w:ascii="Arial" w:eastAsia="Arial Unicode MS" w:hAnsi="Arial" w:cs="Arial"/>
          <w:b/>
          <w:bCs/>
        </w:rPr>
        <w:t>. GODINU</w:t>
      </w:r>
      <w:r w:rsidR="009A4BE3">
        <w:rPr>
          <w:rFonts w:ascii="Arial" w:eastAsia="Arial Unicode MS" w:hAnsi="Arial" w:cs="Arial"/>
          <w:b/>
          <w:bCs/>
        </w:rPr>
        <w:t xml:space="preserve"> I PROJEKCIJA ZA 2021. I 2022. GODINU</w:t>
      </w:r>
      <w:r w:rsidR="00C623CC">
        <w:rPr>
          <w:rFonts w:ascii="Arial" w:eastAsia="Arial Unicode MS" w:hAnsi="Arial" w:cs="Arial"/>
          <w:b/>
          <w:bCs/>
        </w:rPr>
        <w:t xml:space="preserve"> </w:t>
      </w:r>
    </w:p>
    <w:p w:rsidR="00EC66F0" w:rsidRDefault="00EC66F0" w:rsidP="00286E6C">
      <w:pPr>
        <w:keepNext/>
        <w:spacing w:after="0" w:line="25" w:lineRule="atLeast"/>
        <w:jc w:val="center"/>
        <w:outlineLvl w:val="0"/>
        <w:rPr>
          <w:rFonts w:ascii="Arial" w:eastAsia="Arial Unicode MS" w:hAnsi="Arial" w:cs="Arial"/>
          <w:b/>
          <w:bCs/>
        </w:rPr>
      </w:pPr>
    </w:p>
    <w:p w:rsidR="00286E6C" w:rsidRDefault="00286E6C" w:rsidP="00286E6C">
      <w:pPr>
        <w:spacing w:after="0" w:line="25" w:lineRule="atLeast"/>
        <w:rPr>
          <w:rFonts w:ascii="Arial" w:hAnsi="Arial" w:cs="Arial"/>
          <w:b/>
          <w:bCs/>
        </w:rPr>
      </w:pPr>
    </w:p>
    <w:p w:rsidR="00286E6C" w:rsidRDefault="00286E6C" w:rsidP="00286E6C">
      <w:pPr>
        <w:keepNext/>
        <w:spacing w:after="0" w:line="25" w:lineRule="atLeast"/>
        <w:outlineLvl w:val="0"/>
        <w:rPr>
          <w:rFonts w:ascii="Arial" w:eastAsia="Arial Unicode MS" w:hAnsi="Arial" w:cs="Arial"/>
          <w:b/>
          <w:bCs/>
        </w:rPr>
      </w:pPr>
      <w:r>
        <w:rPr>
          <w:rFonts w:ascii="Arial" w:eastAsia="Arial Unicode MS" w:hAnsi="Arial" w:cs="Arial"/>
          <w:b/>
          <w:bCs/>
        </w:rPr>
        <w:t>I. OPĆI  DIO</w:t>
      </w:r>
    </w:p>
    <w:p w:rsidR="00286E6C" w:rsidRDefault="00286E6C" w:rsidP="00286E6C">
      <w:pPr>
        <w:spacing w:after="0" w:line="25" w:lineRule="atLeast"/>
        <w:jc w:val="center"/>
        <w:rPr>
          <w:rFonts w:ascii="Arial" w:hAnsi="Arial" w:cs="Arial"/>
          <w:b/>
          <w:bCs/>
          <w:lang w:eastAsia="hr-HR"/>
        </w:rPr>
      </w:pPr>
      <w:r>
        <w:rPr>
          <w:rFonts w:ascii="Arial" w:hAnsi="Arial" w:cs="Arial"/>
          <w:b/>
          <w:bCs/>
          <w:lang w:eastAsia="hr-HR"/>
        </w:rPr>
        <w:t>Članak 1.</w:t>
      </w:r>
    </w:p>
    <w:p w:rsidR="00286E6C" w:rsidRDefault="00286E6C" w:rsidP="00286E6C">
      <w:pPr>
        <w:spacing w:after="0" w:line="25" w:lineRule="atLeast"/>
        <w:jc w:val="center"/>
        <w:rPr>
          <w:rFonts w:ascii="Arial" w:hAnsi="Arial" w:cs="Arial"/>
          <w:b/>
          <w:bCs/>
        </w:rPr>
      </w:pPr>
    </w:p>
    <w:p w:rsidR="00286E6C" w:rsidRPr="00316E14" w:rsidRDefault="00EC66F0" w:rsidP="00286E6C">
      <w:pPr>
        <w:spacing w:after="0" w:line="25" w:lineRule="atLeast"/>
        <w:ind w:firstLine="360"/>
        <w:jc w:val="both"/>
        <w:rPr>
          <w:rFonts w:ascii="Arial" w:hAnsi="Arial" w:cs="Arial"/>
        </w:rPr>
      </w:pPr>
      <w:r>
        <w:rPr>
          <w:rFonts w:ascii="Arial" w:hAnsi="Arial" w:cs="Arial"/>
        </w:rPr>
        <w:t>U Proračunu Grada Lab</w:t>
      </w:r>
      <w:r w:rsidR="009A4BE3">
        <w:rPr>
          <w:rFonts w:ascii="Arial" w:hAnsi="Arial" w:cs="Arial"/>
        </w:rPr>
        <w:t>ina za 2020. godinu i projekcija</w:t>
      </w:r>
      <w:r>
        <w:rPr>
          <w:rFonts w:ascii="Arial" w:hAnsi="Arial" w:cs="Arial"/>
        </w:rPr>
        <w:t xml:space="preserve"> za 2021. i 2022</w:t>
      </w:r>
      <w:r w:rsidR="00286E6C">
        <w:rPr>
          <w:rFonts w:ascii="Arial" w:hAnsi="Arial" w:cs="Arial"/>
        </w:rPr>
        <w:t>. godinu  ("Službene novine Grada</w:t>
      </w:r>
      <w:r>
        <w:rPr>
          <w:rFonts w:ascii="Arial" w:hAnsi="Arial" w:cs="Arial"/>
        </w:rPr>
        <w:t xml:space="preserve"> Labina", broj  16</w:t>
      </w:r>
      <w:r w:rsidR="002519B5">
        <w:rPr>
          <w:rFonts w:ascii="Arial" w:hAnsi="Arial" w:cs="Arial"/>
        </w:rPr>
        <w:t>/19</w:t>
      </w:r>
      <w:r w:rsidR="00642BE9">
        <w:rPr>
          <w:rFonts w:ascii="Arial" w:hAnsi="Arial" w:cs="Arial"/>
        </w:rPr>
        <w:t>.</w:t>
      </w:r>
      <w:r w:rsidR="00E423CB">
        <w:rPr>
          <w:rFonts w:ascii="Arial" w:hAnsi="Arial" w:cs="Arial"/>
        </w:rPr>
        <w:t xml:space="preserve"> i 13/20.</w:t>
      </w:r>
      <w:r w:rsidR="00286E6C" w:rsidRPr="00316E14">
        <w:rPr>
          <w:rFonts w:ascii="Arial" w:hAnsi="Arial" w:cs="Arial"/>
        </w:rPr>
        <w:t xml:space="preserve">), u članku 1. podaci za </w:t>
      </w:r>
      <w:r>
        <w:rPr>
          <w:rFonts w:ascii="Arial" w:hAnsi="Arial" w:cs="Arial"/>
        </w:rPr>
        <w:t>2020</w:t>
      </w:r>
      <w:r w:rsidR="00286E6C" w:rsidRPr="00316E14">
        <w:rPr>
          <w:rFonts w:ascii="Arial" w:hAnsi="Arial" w:cs="Arial"/>
        </w:rPr>
        <w:t>. godinu  mijenjaju  se i glase:</w:t>
      </w:r>
    </w:p>
    <w:p w:rsidR="00286E6C" w:rsidRPr="00112F6F" w:rsidRDefault="00286E6C" w:rsidP="00286E6C">
      <w:pPr>
        <w:spacing w:after="0" w:line="25" w:lineRule="atLeast"/>
        <w:ind w:firstLine="360"/>
        <w:jc w:val="both"/>
        <w:rPr>
          <w:rFonts w:ascii="Arial" w:hAnsi="Arial" w:cs="Arial"/>
          <w:color w:val="FF0000"/>
        </w:rPr>
      </w:pPr>
    </w:p>
    <w:p w:rsidR="00286E6C" w:rsidRDefault="009A4BE3" w:rsidP="00286E6C">
      <w:pPr>
        <w:spacing w:after="0" w:line="25" w:lineRule="atLeast"/>
        <w:ind w:firstLine="360"/>
        <w:jc w:val="both"/>
        <w:rPr>
          <w:rFonts w:ascii="Arial" w:hAnsi="Arial" w:cs="Arial"/>
          <w:lang w:eastAsia="hr-HR"/>
        </w:rPr>
      </w:pPr>
      <w:r>
        <w:rPr>
          <w:rFonts w:ascii="Arial" w:hAnsi="Arial" w:cs="Arial"/>
          <w:lang w:eastAsia="hr-HR"/>
        </w:rPr>
        <w:t xml:space="preserve"> Proračun Grada Labina za 2020</w:t>
      </w:r>
      <w:r w:rsidR="00286E6C">
        <w:rPr>
          <w:rFonts w:ascii="Arial" w:hAnsi="Arial" w:cs="Arial"/>
          <w:lang w:eastAsia="hr-HR"/>
        </w:rPr>
        <w:t xml:space="preserve">. godinu </w:t>
      </w:r>
    </w:p>
    <w:p w:rsidR="00286E6C" w:rsidRDefault="00286E6C" w:rsidP="00286E6C">
      <w:pPr>
        <w:spacing w:after="0" w:line="25" w:lineRule="atLeast"/>
        <w:ind w:firstLine="360"/>
        <w:jc w:val="both"/>
        <w:rPr>
          <w:rFonts w:ascii="Arial" w:hAnsi="Arial" w:cs="Arial"/>
        </w:rPr>
      </w:pPr>
    </w:p>
    <w:p w:rsidR="00286E6C" w:rsidRDefault="00286E6C" w:rsidP="00286E6C">
      <w:pPr>
        <w:keepNext/>
        <w:spacing w:after="0" w:line="25" w:lineRule="atLeast"/>
        <w:ind w:left="360"/>
        <w:jc w:val="both"/>
        <w:outlineLvl w:val="1"/>
        <w:rPr>
          <w:rFonts w:ascii="Arial" w:eastAsia="Arial Unicode MS" w:hAnsi="Arial" w:cs="Arial"/>
          <w:b/>
          <w:bCs/>
          <w:sz w:val="18"/>
        </w:rPr>
      </w:pPr>
    </w:p>
    <w:p w:rsidR="00286E6C" w:rsidRDefault="00286E6C" w:rsidP="00286E6C">
      <w:pPr>
        <w:keepNext/>
        <w:spacing w:after="0" w:line="25" w:lineRule="atLeast"/>
        <w:ind w:left="360"/>
        <w:jc w:val="both"/>
        <w:outlineLvl w:val="1"/>
        <w:rPr>
          <w:rFonts w:ascii="Arial" w:eastAsia="Arial Unicode MS" w:hAnsi="Arial" w:cs="Arial"/>
          <w:b/>
          <w:bCs/>
        </w:rPr>
      </w:pPr>
      <w:r>
        <w:rPr>
          <w:rFonts w:ascii="Arial" w:eastAsia="Arial Unicode MS" w:hAnsi="Arial" w:cs="Arial"/>
          <w:b/>
          <w:bCs/>
        </w:rPr>
        <w:t>A. RAČUN</w:t>
      </w:r>
      <w:r w:rsidRPr="00AA2547">
        <w:rPr>
          <w:rFonts w:ascii="Arial" w:eastAsia="Arial Unicode MS" w:hAnsi="Arial" w:cs="Arial"/>
          <w:b/>
          <w:bCs/>
        </w:rPr>
        <w:t xml:space="preserve"> PRIHODA I RASHODA</w:t>
      </w:r>
    </w:p>
    <w:p w:rsidR="00286E6C" w:rsidRPr="00AA2547" w:rsidRDefault="00286E6C" w:rsidP="00286E6C">
      <w:pPr>
        <w:keepNext/>
        <w:spacing w:after="0" w:line="25" w:lineRule="atLeast"/>
        <w:ind w:left="360"/>
        <w:jc w:val="both"/>
        <w:outlineLvl w:val="1"/>
      </w:pPr>
    </w:p>
    <w:tbl>
      <w:tblPr>
        <w:tblW w:w="846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80"/>
        <w:gridCol w:w="1800"/>
        <w:gridCol w:w="1980"/>
        <w:gridCol w:w="1800"/>
      </w:tblGrid>
      <w:tr w:rsidR="00286E6C" w:rsidRPr="00BF2A02" w:rsidTr="00B16F26">
        <w:tc>
          <w:tcPr>
            <w:tcW w:w="2880" w:type="dxa"/>
            <w:tcBorders>
              <w:top w:val="single" w:sz="4" w:space="0" w:color="auto"/>
              <w:left w:val="single" w:sz="4" w:space="0" w:color="auto"/>
              <w:bottom w:val="single" w:sz="4" w:space="0" w:color="auto"/>
              <w:right w:val="single" w:sz="4" w:space="0" w:color="auto"/>
            </w:tcBorders>
          </w:tcPr>
          <w:p w:rsidR="00286E6C" w:rsidRPr="00BF2A02" w:rsidRDefault="00286E6C" w:rsidP="00B16F26">
            <w:pPr>
              <w:spacing w:after="0" w:line="25" w:lineRule="atLeast"/>
              <w:jc w:val="both"/>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286E6C" w:rsidRPr="00BF2A02" w:rsidRDefault="00EC66F0" w:rsidP="00B16F26">
            <w:pPr>
              <w:spacing w:after="0" w:line="25" w:lineRule="atLeast"/>
              <w:jc w:val="center"/>
              <w:rPr>
                <w:rFonts w:ascii="Arial" w:hAnsi="Arial" w:cs="Arial"/>
                <w:b/>
                <w:bCs/>
                <w:sz w:val="20"/>
                <w:szCs w:val="20"/>
              </w:rPr>
            </w:pPr>
            <w:r>
              <w:rPr>
                <w:rFonts w:ascii="Arial" w:hAnsi="Arial" w:cs="Arial"/>
                <w:b/>
                <w:bCs/>
                <w:sz w:val="20"/>
                <w:szCs w:val="20"/>
                <w:lang w:eastAsia="hr-HR"/>
              </w:rPr>
              <w:t>Proračun za 2020</w:t>
            </w:r>
            <w:r w:rsidR="00286E6C" w:rsidRPr="00BF2A02">
              <w:rPr>
                <w:rFonts w:ascii="Arial" w:hAnsi="Arial" w:cs="Arial"/>
                <w:b/>
                <w:bCs/>
                <w:sz w:val="20"/>
                <w:szCs w:val="20"/>
                <w:lang w:eastAsia="hr-HR"/>
              </w:rPr>
              <w:t>.</w:t>
            </w:r>
            <w:r w:rsidR="00E423CB">
              <w:rPr>
                <w:rFonts w:ascii="Arial" w:hAnsi="Arial" w:cs="Arial"/>
                <w:b/>
                <w:bCs/>
                <w:sz w:val="20"/>
                <w:szCs w:val="20"/>
                <w:lang w:eastAsia="hr-HR"/>
              </w:rPr>
              <w:t>- I reb.</w:t>
            </w:r>
          </w:p>
        </w:tc>
        <w:tc>
          <w:tcPr>
            <w:tcW w:w="1980" w:type="dxa"/>
            <w:tcBorders>
              <w:top w:val="single" w:sz="4" w:space="0" w:color="auto"/>
              <w:left w:val="single" w:sz="4" w:space="0" w:color="auto"/>
              <w:bottom w:val="single" w:sz="4" w:space="0" w:color="auto"/>
              <w:right w:val="single" w:sz="4" w:space="0" w:color="auto"/>
            </w:tcBorders>
          </w:tcPr>
          <w:p w:rsidR="00286E6C" w:rsidRPr="00BF2A02" w:rsidRDefault="00286E6C" w:rsidP="00B16F26">
            <w:pPr>
              <w:spacing w:after="0" w:line="25" w:lineRule="atLeast"/>
              <w:jc w:val="center"/>
              <w:rPr>
                <w:rFonts w:ascii="Arial" w:hAnsi="Arial" w:cs="Arial"/>
                <w:b/>
                <w:bCs/>
                <w:sz w:val="20"/>
                <w:szCs w:val="20"/>
                <w:lang w:eastAsia="hr-HR"/>
              </w:rPr>
            </w:pPr>
            <w:r w:rsidRPr="00BF2A02">
              <w:rPr>
                <w:rFonts w:ascii="Arial" w:hAnsi="Arial" w:cs="Arial"/>
                <w:b/>
                <w:bCs/>
                <w:sz w:val="20"/>
                <w:szCs w:val="20"/>
                <w:lang w:eastAsia="hr-HR"/>
              </w:rPr>
              <w:t>Iznos</w:t>
            </w:r>
          </w:p>
          <w:p w:rsidR="00286E6C" w:rsidRPr="00BF2A02" w:rsidRDefault="00286E6C" w:rsidP="00B16F26">
            <w:pPr>
              <w:spacing w:after="0" w:line="25" w:lineRule="atLeast"/>
              <w:jc w:val="center"/>
              <w:rPr>
                <w:rFonts w:ascii="Arial" w:hAnsi="Arial" w:cs="Arial"/>
                <w:b/>
                <w:bCs/>
                <w:sz w:val="20"/>
                <w:szCs w:val="20"/>
              </w:rPr>
            </w:pPr>
            <w:r w:rsidRPr="00BF2A02">
              <w:rPr>
                <w:rFonts w:ascii="Arial" w:hAnsi="Arial" w:cs="Arial"/>
                <w:b/>
                <w:bCs/>
                <w:sz w:val="20"/>
                <w:szCs w:val="20"/>
                <w:lang w:eastAsia="hr-HR"/>
              </w:rPr>
              <w:t>promjena</w:t>
            </w:r>
          </w:p>
        </w:tc>
        <w:tc>
          <w:tcPr>
            <w:tcW w:w="1800" w:type="dxa"/>
            <w:tcBorders>
              <w:top w:val="single" w:sz="4" w:space="0" w:color="auto"/>
              <w:left w:val="single" w:sz="4" w:space="0" w:color="auto"/>
              <w:bottom w:val="single" w:sz="4" w:space="0" w:color="auto"/>
              <w:right w:val="single" w:sz="4" w:space="0" w:color="auto"/>
            </w:tcBorders>
          </w:tcPr>
          <w:p w:rsidR="00286E6C" w:rsidRPr="00BF2A02" w:rsidRDefault="00286E6C" w:rsidP="00B16F26">
            <w:pPr>
              <w:spacing w:after="0" w:line="25" w:lineRule="atLeast"/>
              <w:jc w:val="center"/>
              <w:rPr>
                <w:rFonts w:ascii="Arial" w:hAnsi="Arial" w:cs="Arial"/>
                <w:b/>
                <w:bCs/>
                <w:sz w:val="20"/>
                <w:szCs w:val="20"/>
              </w:rPr>
            </w:pPr>
            <w:r w:rsidRPr="00BF2A02">
              <w:rPr>
                <w:rFonts w:ascii="Arial" w:hAnsi="Arial" w:cs="Arial"/>
                <w:b/>
                <w:bCs/>
                <w:sz w:val="20"/>
                <w:szCs w:val="20"/>
                <w:lang w:eastAsia="hr-HR"/>
              </w:rPr>
              <w:t xml:space="preserve">Novi plan </w:t>
            </w:r>
          </w:p>
          <w:p w:rsidR="00286E6C" w:rsidRPr="00BF2A02" w:rsidRDefault="00EC66F0" w:rsidP="00EC66F0">
            <w:pPr>
              <w:spacing w:after="0" w:line="25" w:lineRule="atLeast"/>
              <w:jc w:val="center"/>
              <w:rPr>
                <w:rFonts w:ascii="Arial" w:hAnsi="Arial" w:cs="Arial"/>
                <w:b/>
                <w:bCs/>
                <w:sz w:val="20"/>
                <w:szCs w:val="20"/>
              </w:rPr>
            </w:pPr>
            <w:r>
              <w:rPr>
                <w:rFonts w:ascii="Arial" w:hAnsi="Arial" w:cs="Arial"/>
                <w:b/>
                <w:bCs/>
                <w:sz w:val="20"/>
                <w:szCs w:val="20"/>
                <w:lang w:eastAsia="hr-HR"/>
              </w:rPr>
              <w:t>2020</w:t>
            </w:r>
            <w:r w:rsidR="00286E6C" w:rsidRPr="00BF2A02">
              <w:rPr>
                <w:rFonts w:ascii="Arial" w:hAnsi="Arial" w:cs="Arial"/>
                <w:b/>
                <w:bCs/>
                <w:sz w:val="20"/>
                <w:szCs w:val="20"/>
                <w:lang w:eastAsia="hr-HR"/>
              </w:rPr>
              <w:t>.</w:t>
            </w:r>
          </w:p>
        </w:tc>
      </w:tr>
      <w:tr w:rsidR="00C034C7" w:rsidRPr="00BF2A02" w:rsidTr="00B16F26">
        <w:tc>
          <w:tcPr>
            <w:tcW w:w="2880" w:type="dxa"/>
            <w:tcBorders>
              <w:top w:val="single" w:sz="4" w:space="0" w:color="auto"/>
              <w:left w:val="single" w:sz="4" w:space="0" w:color="auto"/>
              <w:bottom w:val="single" w:sz="4" w:space="0" w:color="auto"/>
              <w:right w:val="single" w:sz="4" w:space="0" w:color="auto"/>
            </w:tcBorders>
          </w:tcPr>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PRIHODI</w:t>
            </w:r>
          </w:p>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 xml:space="preserve">PRIHODI OD PRODAJE NEFINANCIJSKE IMOVINE </w:t>
            </w:r>
          </w:p>
        </w:tc>
        <w:tc>
          <w:tcPr>
            <w:tcW w:w="1800" w:type="dxa"/>
            <w:tcBorders>
              <w:top w:val="single" w:sz="4" w:space="0" w:color="auto"/>
              <w:left w:val="single" w:sz="4" w:space="0" w:color="auto"/>
              <w:bottom w:val="single" w:sz="4" w:space="0" w:color="auto"/>
              <w:right w:val="single" w:sz="4" w:space="0" w:color="auto"/>
            </w:tcBorders>
          </w:tcPr>
          <w:p w:rsidR="00E423CB" w:rsidRDefault="00E423CB" w:rsidP="00E423CB">
            <w:pPr>
              <w:spacing w:after="0" w:line="25" w:lineRule="atLeast"/>
              <w:jc w:val="right"/>
              <w:rPr>
                <w:rFonts w:ascii="Arial" w:hAnsi="Arial" w:cs="Arial"/>
                <w:sz w:val="20"/>
                <w:szCs w:val="20"/>
              </w:rPr>
            </w:pPr>
            <w:r>
              <w:rPr>
                <w:rFonts w:ascii="Arial" w:hAnsi="Arial" w:cs="Arial"/>
                <w:sz w:val="20"/>
                <w:szCs w:val="20"/>
              </w:rPr>
              <w:t>100.707.225</w:t>
            </w:r>
          </w:p>
          <w:p w:rsidR="00EC66F0" w:rsidRDefault="00EC66F0" w:rsidP="00C034C7">
            <w:pPr>
              <w:spacing w:after="0" w:line="25" w:lineRule="atLeast"/>
              <w:jc w:val="right"/>
              <w:rPr>
                <w:rFonts w:ascii="Arial" w:hAnsi="Arial" w:cs="Arial"/>
                <w:sz w:val="20"/>
                <w:szCs w:val="20"/>
              </w:rPr>
            </w:pPr>
          </w:p>
          <w:p w:rsidR="00EC66F0" w:rsidRPr="00BF2A02" w:rsidRDefault="00E423CB" w:rsidP="00C034C7">
            <w:pPr>
              <w:spacing w:after="0" w:line="25" w:lineRule="atLeast"/>
              <w:jc w:val="right"/>
              <w:rPr>
                <w:rFonts w:ascii="Arial" w:hAnsi="Arial" w:cs="Arial"/>
                <w:sz w:val="20"/>
                <w:szCs w:val="20"/>
              </w:rPr>
            </w:pPr>
            <w:r>
              <w:rPr>
                <w:rFonts w:ascii="Arial" w:hAnsi="Arial" w:cs="Arial"/>
                <w:sz w:val="20"/>
                <w:szCs w:val="20"/>
              </w:rPr>
              <w:t>3.917.400</w:t>
            </w:r>
          </w:p>
        </w:tc>
        <w:tc>
          <w:tcPr>
            <w:tcW w:w="1980" w:type="dxa"/>
            <w:tcBorders>
              <w:top w:val="single" w:sz="4" w:space="0" w:color="auto"/>
              <w:left w:val="single" w:sz="4" w:space="0" w:color="auto"/>
              <w:bottom w:val="single" w:sz="4" w:space="0" w:color="auto"/>
              <w:right w:val="single" w:sz="4" w:space="0" w:color="auto"/>
            </w:tcBorders>
          </w:tcPr>
          <w:p w:rsidR="00EC66F0" w:rsidRDefault="00B36A99" w:rsidP="00B16F26">
            <w:pPr>
              <w:spacing w:after="0" w:line="25" w:lineRule="atLeast"/>
              <w:jc w:val="right"/>
              <w:rPr>
                <w:rFonts w:ascii="Arial" w:hAnsi="Arial" w:cs="Arial"/>
                <w:sz w:val="20"/>
                <w:szCs w:val="20"/>
              </w:rPr>
            </w:pPr>
            <w:r>
              <w:rPr>
                <w:rFonts w:ascii="Arial" w:hAnsi="Arial" w:cs="Arial"/>
                <w:sz w:val="20"/>
                <w:szCs w:val="20"/>
              </w:rPr>
              <w:t>-2.154.563</w:t>
            </w:r>
          </w:p>
          <w:p w:rsidR="00B36A99" w:rsidRDefault="00B36A99" w:rsidP="00B16F26">
            <w:pPr>
              <w:spacing w:after="0" w:line="25" w:lineRule="atLeast"/>
              <w:jc w:val="right"/>
              <w:rPr>
                <w:rFonts w:ascii="Arial" w:hAnsi="Arial" w:cs="Arial"/>
                <w:sz w:val="20"/>
                <w:szCs w:val="20"/>
              </w:rPr>
            </w:pPr>
          </w:p>
          <w:p w:rsidR="00B36A99" w:rsidRPr="00BF2A02" w:rsidRDefault="00B36A99" w:rsidP="00B16F26">
            <w:pPr>
              <w:spacing w:after="0" w:line="25" w:lineRule="atLeast"/>
              <w:jc w:val="right"/>
              <w:rPr>
                <w:rFonts w:ascii="Arial" w:hAnsi="Arial" w:cs="Arial"/>
                <w:sz w:val="20"/>
                <w:szCs w:val="20"/>
              </w:rPr>
            </w:pPr>
            <w:r>
              <w:rPr>
                <w:rFonts w:ascii="Arial" w:hAnsi="Arial" w:cs="Arial"/>
                <w:sz w:val="20"/>
                <w:szCs w:val="20"/>
              </w:rPr>
              <w:t>-827.400</w:t>
            </w:r>
          </w:p>
        </w:tc>
        <w:tc>
          <w:tcPr>
            <w:tcW w:w="1800" w:type="dxa"/>
            <w:tcBorders>
              <w:top w:val="single" w:sz="4" w:space="0" w:color="auto"/>
              <w:left w:val="single" w:sz="4" w:space="0" w:color="auto"/>
              <w:bottom w:val="single" w:sz="4" w:space="0" w:color="auto"/>
              <w:right w:val="single" w:sz="4" w:space="0" w:color="auto"/>
            </w:tcBorders>
          </w:tcPr>
          <w:p w:rsidR="00EC66F0" w:rsidRDefault="006F4621" w:rsidP="00B16F26">
            <w:pPr>
              <w:spacing w:after="0" w:line="25" w:lineRule="atLeast"/>
              <w:jc w:val="right"/>
              <w:rPr>
                <w:rFonts w:ascii="Arial" w:hAnsi="Arial" w:cs="Arial"/>
                <w:sz w:val="20"/>
                <w:szCs w:val="20"/>
              </w:rPr>
            </w:pPr>
            <w:r>
              <w:rPr>
                <w:rFonts w:ascii="Arial" w:hAnsi="Arial" w:cs="Arial"/>
                <w:sz w:val="20"/>
                <w:szCs w:val="20"/>
              </w:rPr>
              <w:t>98.552.662</w:t>
            </w:r>
          </w:p>
          <w:p w:rsidR="00B36A99" w:rsidRDefault="00B36A99" w:rsidP="00B16F26">
            <w:pPr>
              <w:spacing w:after="0" w:line="25" w:lineRule="atLeast"/>
              <w:jc w:val="right"/>
              <w:rPr>
                <w:rFonts w:ascii="Arial" w:hAnsi="Arial" w:cs="Arial"/>
                <w:sz w:val="20"/>
                <w:szCs w:val="20"/>
              </w:rPr>
            </w:pPr>
          </w:p>
          <w:p w:rsidR="00B36A99" w:rsidRPr="00BF2A02" w:rsidRDefault="00B36A99" w:rsidP="00B16F26">
            <w:pPr>
              <w:spacing w:after="0" w:line="25" w:lineRule="atLeast"/>
              <w:jc w:val="right"/>
              <w:rPr>
                <w:rFonts w:ascii="Arial" w:hAnsi="Arial" w:cs="Arial"/>
                <w:sz w:val="20"/>
                <w:szCs w:val="20"/>
              </w:rPr>
            </w:pPr>
            <w:r>
              <w:rPr>
                <w:rFonts w:ascii="Arial" w:hAnsi="Arial" w:cs="Arial"/>
                <w:sz w:val="20"/>
                <w:szCs w:val="20"/>
              </w:rPr>
              <w:t>3.090.000</w:t>
            </w:r>
          </w:p>
        </w:tc>
      </w:tr>
      <w:tr w:rsidR="00C034C7" w:rsidRPr="00BF2A02" w:rsidTr="00B16F26">
        <w:tc>
          <w:tcPr>
            <w:tcW w:w="2880" w:type="dxa"/>
            <w:tcBorders>
              <w:top w:val="single" w:sz="4" w:space="0" w:color="auto"/>
              <w:left w:val="single" w:sz="4" w:space="0" w:color="auto"/>
              <w:bottom w:val="single" w:sz="4" w:space="0" w:color="auto"/>
              <w:right w:val="single" w:sz="4" w:space="0" w:color="auto"/>
            </w:tcBorders>
          </w:tcPr>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RASHODI</w:t>
            </w:r>
          </w:p>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RASHODI ZA NEFINANCIJSKU IMOVINU</w:t>
            </w:r>
          </w:p>
        </w:tc>
        <w:tc>
          <w:tcPr>
            <w:tcW w:w="1800" w:type="dxa"/>
            <w:tcBorders>
              <w:top w:val="single" w:sz="4" w:space="0" w:color="auto"/>
              <w:left w:val="single" w:sz="4" w:space="0" w:color="auto"/>
              <w:bottom w:val="single" w:sz="4" w:space="0" w:color="auto"/>
              <w:right w:val="single" w:sz="4" w:space="0" w:color="auto"/>
            </w:tcBorders>
          </w:tcPr>
          <w:p w:rsidR="00E423CB" w:rsidRDefault="00E423CB" w:rsidP="00E423CB">
            <w:pPr>
              <w:spacing w:after="0" w:line="25" w:lineRule="atLeast"/>
              <w:jc w:val="right"/>
              <w:rPr>
                <w:rFonts w:ascii="Arial" w:hAnsi="Arial" w:cs="Arial"/>
                <w:sz w:val="20"/>
                <w:szCs w:val="20"/>
              </w:rPr>
            </w:pPr>
            <w:r>
              <w:rPr>
                <w:rFonts w:ascii="Arial" w:hAnsi="Arial" w:cs="Arial"/>
                <w:sz w:val="20"/>
                <w:szCs w:val="20"/>
              </w:rPr>
              <w:t>84.639.198</w:t>
            </w:r>
          </w:p>
          <w:p w:rsidR="00EC66F0" w:rsidRDefault="00EC66F0" w:rsidP="00C034C7">
            <w:pPr>
              <w:spacing w:after="0" w:line="25" w:lineRule="atLeast"/>
              <w:jc w:val="right"/>
              <w:rPr>
                <w:rFonts w:ascii="Arial" w:hAnsi="Arial" w:cs="Arial"/>
                <w:sz w:val="20"/>
                <w:szCs w:val="20"/>
              </w:rPr>
            </w:pPr>
          </w:p>
          <w:p w:rsidR="00EC66F0" w:rsidRPr="00BF2A02" w:rsidRDefault="00E423CB" w:rsidP="00C034C7">
            <w:pPr>
              <w:spacing w:after="0" w:line="25" w:lineRule="atLeast"/>
              <w:jc w:val="right"/>
              <w:rPr>
                <w:rFonts w:ascii="Arial" w:hAnsi="Arial" w:cs="Arial"/>
                <w:sz w:val="20"/>
                <w:szCs w:val="20"/>
              </w:rPr>
            </w:pPr>
            <w:r>
              <w:rPr>
                <w:rFonts w:ascii="Arial" w:hAnsi="Arial" w:cs="Arial"/>
                <w:sz w:val="20"/>
                <w:szCs w:val="20"/>
              </w:rPr>
              <w:t>31.228.177</w:t>
            </w:r>
          </w:p>
        </w:tc>
        <w:tc>
          <w:tcPr>
            <w:tcW w:w="1980" w:type="dxa"/>
            <w:tcBorders>
              <w:top w:val="single" w:sz="4" w:space="0" w:color="auto"/>
              <w:left w:val="single" w:sz="4" w:space="0" w:color="auto"/>
              <w:bottom w:val="single" w:sz="4" w:space="0" w:color="auto"/>
              <w:right w:val="single" w:sz="4" w:space="0" w:color="auto"/>
            </w:tcBorders>
          </w:tcPr>
          <w:p w:rsidR="00EC66F0" w:rsidRDefault="00B36A99" w:rsidP="00B16F26">
            <w:pPr>
              <w:spacing w:after="0" w:line="25" w:lineRule="atLeast"/>
              <w:jc w:val="right"/>
              <w:rPr>
                <w:rFonts w:ascii="Arial" w:hAnsi="Arial" w:cs="Arial"/>
                <w:sz w:val="20"/>
                <w:szCs w:val="20"/>
              </w:rPr>
            </w:pPr>
            <w:r>
              <w:rPr>
                <w:rFonts w:ascii="Arial" w:hAnsi="Arial" w:cs="Arial"/>
                <w:sz w:val="20"/>
                <w:szCs w:val="20"/>
              </w:rPr>
              <w:t>1.857.993</w:t>
            </w:r>
          </w:p>
          <w:p w:rsidR="00B36A99" w:rsidRDefault="00B36A99" w:rsidP="00B16F26">
            <w:pPr>
              <w:spacing w:after="0" w:line="25" w:lineRule="atLeast"/>
              <w:jc w:val="right"/>
              <w:rPr>
                <w:rFonts w:ascii="Arial" w:hAnsi="Arial" w:cs="Arial"/>
                <w:sz w:val="20"/>
                <w:szCs w:val="20"/>
              </w:rPr>
            </w:pPr>
          </w:p>
          <w:p w:rsidR="00B36A99" w:rsidRPr="00BF2A02" w:rsidRDefault="00B36A99" w:rsidP="00B16F26">
            <w:pPr>
              <w:spacing w:after="0" w:line="25" w:lineRule="atLeast"/>
              <w:jc w:val="right"/>
              <w:rPr>
                <w:rFonts w:ascii="Arial" w:hAnsi="Arial" w:cs="Arial"/>
                <w:sz w:val="20"/>
                <w:szCs w:val="20"/>
              </w:rPr>
            </w:pPr>
            <w:r>
              <w:rPr>
                <w:rFonts w:ascii="Arial" w:hAnsi="Arial" w:cs="Arial"/>
                <w:sz w:val="20"/>
                <w:szCs w:val="20"/>
              </w:rPr>
              <w:t>-17.239.956</w:t>
            </w:r>
          </w:p>
        </w:tc>
        <w:tc>
          <w:tcPr>
            <w:tcW w:w="1800" w:type="dxa"/>
            <w:tcBorders>
              <w:top w:val="single" w:sz="4" w:space="0" w:color="auto"/>
              <w:left w:val="single" w:sz="4" w:space="0" w:color="auto"/>
              <w:bottom w:val="single" w:sz="4" w:space="0" w:color="auto"/>
              <w:right w:val="single" w:sz="4" w:space="0" w:color="auto"/>
            </w:tcBorders>
          </w:tcPr>
          <w:p w:rsidR="00EC66F0" w:rsidRDefault="00B36A99" w:rsidP="00B16F26">
            <w:pPr>
              <w:spacing w:after="0" w:line="25" w:lineRule="atLeast"/>
              <w:jc w:val="right"/>
              <w:rPr>
                <w:rFonts w:ascii="Arial" w:hAnsi="Arial" w:cs="Arial"/>
                <w:sz w:val="20"/>
                <w:szCs w:val="20"/>
              </w:rPr>
            </w:pPr>
            <w:r>
              <w:rPr>
                <w:rFonts w:ascii="Arial" w:hAnsi="Arial" w:cs="Arial"/>
                <w:sz w:val="20"/>
                <w:szCs w:val="20"/>
              </w:rPr>
              <w:t>86.497.191</w:t>
            </w:r>
          </w:p>
          <w:p w:rsidR="00B36A99" w:rsidRDefault="00B36A99" w:rsidP="00B16F26">
            <w:pPr>
              <w:spacing w:after="0" w:line="25" w:lineRule="atLeast"/>
              <w:jc w:val="right"/>
              <w:rPr>
                <w:rFonts w:ascii="Arial" w:hAnsi="Arial" w:cs="Arial"/>
                <w:sz w:val="20"/>
                <w:szCs w:val="20"/>
              </w:rPr>
            </w:pPr>
          </w:p>
          <w:p w:rsidR="00B36A99" w:rsidRPr="00BF2A02" w:rsidRDefault="00B36A99" w:rsidP="00B16F26">
            <w:pPr>
              <w:spacing w:after="0" w:line="25" w:lineRule="atLeast"/>
              <w:jc w:val="right"/>
              <w:rPr>
                <w:rFonts w:ascii="Arial" w:hAnsi="Arial" w:cs="Arial"/>
                <w:sz w:val="20"/>
                <w:szCs w:val="20"/>
              </w:rPr>
            </w:pPr>
            <w:r>
              <w:rPr>
                <w:rFonts w:ascii="Arial" w:hAnsi="Arial" w:cs="Arial"/>
                <w:sz w:val="20"/>
                <w:szCs w:val="20"/>
              </w:rPr>
              <w:t>13.988.221</w:t>
            </w:r>
          </w:p>
        </w:tc>
      </w:tr>
      <w:tr w:rsidR="00C034C7" w:rsidRPr="00BF2A02" w:rsidTr="00B16F26">
        <w:tc>
          <w:tcPr>
            <w:tcW w:w="2880" w:type="dxa"/>
            <w:tcBorders>
              <w:top w:val="single" w:sz="4" w:space="0" w:color="auto"/>
              <w:left w:val="single" w:sz="4" w:space="0" w:color="auto"/>
              <w:bottom w:val="single" w:sz="4" w:space="0" w:color="auto"/>
              <w:right w:val="single" w:sz="4" w:space="0" w:color="auto"/>
            </w:tcBorders>
          </w:tcPr>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RAZLIKA</w:t>
            </w:r>
          </w:p>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 xml:space="preserve">- VIŠAK/MANJAK </w:t>
            </w:r>
          </w:p>
        </w:tc>
        <w:tc>
          <w:tcPr>
            <w:tcW w:w="1800" w:type="dxa"/>
            <w:tcBorders>
              <w:top w:val="single" w:sz="4" w:space="0" w:color="auto"/>
              <w:left w:val="single" w:sz="4" w:space="0" w:color="auto"/>
              <w:bottom w:val="single" w:sz="4" w:space="0" w:color="auto"/>
              <w:right w:val="single" w:sz="4" w:space="0" w:color="auto"/>
            </w:tcBorders>
          </w:tcPr>
          <w:p w:rsidR="00C034C7" w:rsidRDefault="00C034C7" w:rsidP="00C034C7">
            <w:pPr>
              <w:spacing w:after="0" w:line="25" w:lineRule="atLeast"/>
              <w:jc w:val="right"/>
              <w:rPr>
                <w:rFonts w:ascii="Arial" w:hAnsi="Arial" w:cs="Arial"/>
                <w:sz w:val="20"/>
                <w:szCs w:val="20"/>
              </w:rPr>
            </w:pPr>
          </w:p>
          <w:p w:rsidR="00B36A99" w:rsidRPr="00BF2A02" w:rsidRDefault="00B36A99" w:rsidP="00C034C7">
            <w:pPr>
              <w:spacing w:after="0" w:line="25" w:lineRule="atLeast"/>
              <w:jc w:val="right"/>
              <w:rPr>
                <w:rFonts w:ascii="Arial" w:hAnsi="Arial" w:cs="Arial"/>
                <w:sz w:val="20"/>
                <w:szCs w:val="20"/>
              </w:rPr>
            </w:pPr>
            <w:r>
              <w:rPr>
                <w:rFonts w:ascii="Arial" w:hAnsi="Arial" w:cs="Arial"/>
                <w:sz w:val="20"/>
                <w:szCs w:val="20"/>
              </w:rPr>
              <w:t>-11.242.750</w:t>
            </w:r>
          </w:p>
        </w:tc>
        <w:tc>
          <w:tcPr>
            <w:tcW w:w="1980" w:type="dxa"/>
            <w:tcBorders>
              <w:top w:val="single" w:sz="4" w:space="0" w:color="auto"/>
              <w:left w:val="single" w:sz="4" w:space="0" w:color="auto"/>
              <w:bottom w:val="single" w:sz="4" w:space="0" w:color="auto"/>
              <w:right w:val="single" w:sz="4" w:space="0" w:color="auto"/>
            </w:tcBorders>
          </w:tcPr>
          <w:p w:rsidR="00086F81" w:rsidRDefault="00086F81" w:rsidP="00B16F26">
            <w:pPr>
              <w:spacing w:after="0" w:line="25" w:lineRule="atLeast"/>
              <w:jc w:val="right"/>
              <w:rPr>
                <w:rFonts w:ascii="Arial" w:hAnsi="Arial" w:cs="Arial"/>
                <w:sz w:val="20"/>
                <w:szCs w:val="20"/>
              </w:rPr>
            </w:pPr>
          </w:p>
          <w:p w:rsidR="00B36A99" w:rsidRPr="00BF2A02" w:rsidRDefault="003A43E7" w:rsidP="00B16F26">
            <w:pPr>
              <w:spacing w:after="0" w:line="25" w:lineRule="atLeast"/>
              <w:jc w:val="right"/>
              <w:rPr>
                <w:rFonts w:ascii="Arial" w:hAnsi="Arial" w:cs="Arial"/>
                <w:sz w:val="20"/>
                <w:szCs w:val="20"/>
              </w:rPr>
            </w:pPr>
            <w:r>
              <w:rPr>
                <w:rFonts w:ascii="Arial" w:hAnsi="Arial" w:cs="Arial"/>
                <w:sz w:val="20"/>
                <w:szCs w:val="20"/>
              </w:rPr>
              <w:t>12.400.000</w:t>
            </w:r>
          </w:p>
        </w:tc>
        <w:tc>
          <w:tcPr>
            <w:tcW w:w="1800" w:type="dxa"/>
            <w:tcBorders>
              <w:top w:val="single" w:sz="4" w:space="0" w:color="auto"/>
              <w:left w:val="single" w:sz="4" w:space="0" w:color="auto"/>
              <w:bottom w:val="single" w:sz="4" w:space="0" w:color="auto"/>
              <w:right w:val="single" w:sz="4" w:space="0" w:color="auto"/>
            </w:tcBorders>
          </w:tcPr>
          <w:p w:rsidR="008728CB" w:rsidRDefault="008728CB" w:rsidP="00B16F26">
            <w:pPr>
              <w:spacing w:after="0" w:line="25" w:lineRule="atLeast"/>
              <w:jc w:val="right"/>
              <w:rPr>
                <w:rFonts w:ascii="Arial" w:hAnsi="Arial" w:cs="Arial"/>
                <w:sz w:val="20"/>
                <w:szCs w:val="20"/>
              </w:rPr>
            </w:pPr>
          </w:p>
          <w:p w:rsidR="00B36A99" w:rsidRPr="00BF2A02" w:rsidRDefault="003A43E7" w:rsidP="00B16F26">
            <w:pPr>
              <w:spacing w:after="0" w:line="25" w:lineRule="atLeast"/>
              <w:jc w:val="right"/>
              <w:rPr>
                <w:rFonts w:ascii="Arial" w:hAnsi="Arial" w:cs="Arial"/>
                <w:sz w:val="20"/>
                <w:szCs w:val="20"/>
              </w:rPr>
            </w:pPr>
            <w:r>
              <w:rPr>
                <w:rFonts w:ascii="Arial" w:hAnsi="Arial" w:cs="Arial"/>
                <w:sz w:val="20"/>
                <w:szCs w:val="20"/>
              </w:rPr>
              <w:t>1.157.250</w:t>
            </w:r>
          </w:p>
        </w:tc>
      </w:tr>
    </w:tbl>
    <w:p w:rsidR="00286E6C" w:rsidRPr="00BF2A02" w:rsidRDefault="00286E6C" w:rsidP="00286E6C">
      <w:pPr>
        <w:spacing w:after="0" w:line="25" w:lineRule="atLeast"/>
        <w:jc w:val="both"/>
        <w:rPr>
          <w:rFonts w:ascii="Arial" w:hAnsi="Arial" w:cs="Arial"/>
          <w:sz w:val="20"/>
          <w:szCs w:val="20"/>
        </w:rPr>
      </w:pPr>
    </w:p>
    <w:p w:rsidR="00286E6C" w:rsidRPr="00BF2A02" w:rsidRDefault="00286E6C" w:rsidP="00286E6C">
      <w:pPr>
        <w:pStyle w:val="Naslov2"/>
        <w:numPr>
          <w:ilvl w:val="0"/>
          <w:numId w:val="0"/>
        </w:numPr>
        <w:spacing w:line="25" w:lineRule="atLeast"/>
        <w:ind w:left="360"/>
        <w:rPr>
          <w:rFonts w:ascii="Arial" w:hAnsi="Arial" w:cs="Arial"/>
          <w:sz w:val="20"/>
          <w:szCs w:val="20"/>
        </w:rPr>
      </w:pPr>
      <w:r w:rsidRPr="00BF2A02">
        <w:rPr>
          <w:rFonts w:ascii="Arial" w:hAnsi="Arial" w:cs="Arial"/>
          <w:sz w:val="20"/>
          <w:szCs w:val="20"/>
        </w:rPr>
        <w:t>B. RAČUN ZADUŽIVANJA/FINANCIRANJA</w:t>
      </w:r>
    </w:p>
    <w:p w:rsidR="00286E6C" w:rsidRPr="00BF2A02" w:rsidRDefault="00286E6C" w:rsidP="00286E6C">
      <w:pPr>
        <w:spacing w:after="0" w:line="25" w:lineRule="atLeast"/>
        <w:rPr>
          <w:sz w:val="20"/>
          <w:szCs w:val="20"/>
        </w:rPr>
      </w:pPr>
    </w:p>
    <w:tbl>
      <w:tblPr>
        <w:tblW w:w="8388" w:type="dxa"/>
        <w:tblInd w:w="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8"/>
        <w:gridCol w:w="1800"/>
        <w:gridCol w:w="1980"/>
        <w:gridCol w:w="1800"/>
      </w:tblGrid>
      <w:tr w:rsidR="00C034C7" w:rsidRPr="00BF2A02" w:rsidTr="00B16F26">
        <w:tc>
          <w:tcPr>
            <w:tcW w:w="2808" w:type="dxa"/>
            <w:tcBorders>
              <w:top w:val="single" w:sz="4" w:space="0" w:color="auto"/>
              <w:left w:val="single" w:sz="4" w:space="0" w:color="auto"/>
              <w:bottom w:val="single" w:sz="4" w:space="0" w:color="auto"/>
              <w:right w:val="single" w:sz="4" w:space="0" w:color="auto"/>
            </w:tcBorders>
          </w:tcPr>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 xml:space="preserve">PRIMICI OD FINANCIJSKE </w:t>
            </w:r>
            <w:r w:rsidRPr="00BF2A02">
              <w:rPr>
                <w:rFonts w:ascii="Arial" w:hAnsi="Arial" w:cs="Arial"/>
                <w:sz w:val="20"/>
                <w:szCs w:val="20"/>
                <w:lang w:eastAsia="hr-HR"/>
              </w:rPr>
              <w:lastRenderedPageBreak/>
              <w:t>IMOVINE I ZADUŽIVANJA</w:t>
            </w:r>
          </w:p>
        </w:tc>
        <w:tc>
          <w:tcPr>
            <w:tcW w:w="1800" w:type="dxa"/>
            <w:tcBorders>
              <w:top w:val="single" w:sz="4" w:space="0" w:color="auto"/>
              <w:left w:val="single" w:sz="4" w:space="0" w:color="auto"/>
              <w:bottom w:val="single" w:sz="4" w:space="0" w:color="auto"/>
              <w:right w:val="single" w:sz="4" w:space="0" w:color="auto"/>
            </w:tcBorders>
          </w:tcPr>
          <w:p w:rsidR="00C034C7" w:rsidRPr="00BF2A02" w:rsidRDefault="00EC66F0" w:rsidP="00C034C7">
            <w:pPr>
              <w:spacing w:after="0" w:line="25" w:lineRule="atLeast"/>
              <w:jc w:val="right"/>
              <w:rPr>
                <w:rFonts w:ascii="Arial" w:hAnsi="Arial" w:cs="Arial"/>
                <w:sz w:val="20"/>
                <w:szCs w:val="20"/>
              </w:rPr>
            </w:pPr>
            <w:r>
              <w:rPr>
                <w:rFonts w:ascii="Arial" w:hAnsi="Arial" w:cs="Arial"/>
                <w:sz w:val="20"/>
                <w:szCs w:val="20"/>
              </w:rPr>
              <w:lastRenderedPageBreak/>
              <w:t>15.000.000</w:t>
            </w:r>
          </w:p>
        </w:tc>
        <w:tc>
          <w:tcPr>
            <w:tcW w:w="1980" w:type="dxa"/>
            <w:tcBorders>
              <w:top w:val="single" w:sz="4" w:space="0" w:color="auto"/>
              <w:left w:val="single" w:sz="4" w:space="0" w:color="auto"/>
              <w:bottom w:val="single" w:sz="4" w:space="0" w:color="auto"/>
              <w:right w:val="single" w:sz="4" w:space="0" w:color="auto"/>
            </w:tcBorders>
          </w:tcPr>
          <w:p w:rsidR="00086F81" w:rsidRPr="00BF2A02" w:rsidRDefault="003A43E7" w:rsidP="00B16F26">
            <w:pPr>
              <w:spacing w:after="0" w:line="25" w:lineRule="atLeast"/>
              <w:jc w:val="right"/>
              <w:rPr>
                <w:rFonts w:ascii="Arial" w:hAnsi="Arial" w:cs="Arial"/>
                <w:sz w:val="20"/>
                <w:szCs w:val="20"/>
              </w:rPr>
            </w:pPr>
            <w:r>
              <w:rPr>
                <w:rFonts w:ascii="Arial" w:hAnsi="Arial" w:cs="Arial"/>
                <w:sz w:val="20"/>
                <w:szCs w:val="20"/>
              </w:rPr>
              <w:t>-12.400.000</w:t>
            </w:r>
          </w:p>
        </w:tc>
        <w:tc>
          <w:tcPr>
            <w:tcW w:w="1800" w:type="dxa"/>
            <w:tcBorders>
              <w:top w:val="single" w:sz="4" w:space="0" w:color="auto"/>
              <w:left w:val="single" w:sz="4" w:space="0" w:color="auto"/>
              <w:bottom w:val="single" w:sz="4" w:space="0" w:color="auto"/>
              <w:right w:val="single" w:sz="4" w:space="0" w:color="auto"/>
            </w:tcBorders>
          </w:tcPr>
          <w:p w:rsidR="00086F81" w:rsidRPr="00BF2A02" w:rsidRDefault="003A43E7" w:rsidP="00B16F26">
            <w:pPr>
              <w:spacing w:after="0" w:line="25" w:lineRule="atLeast"/>
              <w:jc w:val="right"/>
              <w:rPr>
                <w:rFonts w:ascii="Arial" w:hAnsi="Arial" w:cs="Arial"/>
                <w:sz w:val="20"/>
                <w:szCs w:val="20"/>
              </w:rPr>
            </w:pPr>
            <w:r>
              <w:rPr>
                <w:rFonts w:ascii="Arial" w:hAnsi="Arial" w:cs="Arial"/>
                <w:sz w:val="20"/>
                <w:szCs w:val="20"/>
              </w:rPr>
              <w:t>2.600.000</w:t>
            </w:r>
          </w:p>
        </w:tc>
      </w:tr>
      <w:tr w:rsidR="00C034C7" w:rsidRPr="00BF2A02" w:rsidTr="00B16F26">
        <w:tc>
          <w:tcPr>
            <w:tcW w:w="2808" w:type="dxa"/>
            <w:tcBorders>
              <w:top w:val="single" w:sz="4" w:space="0" w:color="auto"/>
              <w:left w:val="single" w:sz="4" w:space="0" w:color="auto"/>
              <w:bottom w:val="single" w:sz="4" w:space="0" w:color="auto"/>
              <w:right w:val="single" w:sz="4" w:space="0" w:color="auto"/>
            </w:tcBorders>
          </w:tcPr>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IZDACI ZA FINANCIJSKU IMOVINU I OTPLATE ZAJMOVA</w:t>
            </w:r>
          </w:p>
        </w:tc>
        <w:tc>
          <w:tcPr>
            <w:tcW w:w="1800" w:type="dxa"/>
            <w:tcBorders>
              <w:top w:val="single" w:sz="4" w:space="0" w:color="auto"/>
              <w:left w:val="single" w:sz="4" w:space="0" w:color="auto"/>
              <w:bottom w:val="single" w:sz="4" w:space="0" w:color="auto"/>
              <w:right w:val="single" w:sz="4" w:space="0" w:color="auto"/>
            </w:tcBorders>
          </w:tcPr>
          <w:p w:rsidR="00C034C7" w:rsidRPr="00BF2A02" w:rsidRDefault="00E423CB" w:rsidP="00C034C7">
            <w:pPr>
              <w:spacing w:after="0" w:line="25" w:lineRule="atLeast"/>
              <w:jc w:val="right"/>
              <w:rPr>
                <w:rFonts w:ascii="Arial" w:hAnsi="Arial" w:cs="Arial"/>
                <w:sz w:val="20"/>
                <w:szCs w:val="20"/>
              </w:rPr>
            </w:pPr>
            <w:r>
              <w:rPr>
                <w:rFonts w:ascii="Arial" w:hAnsi="Arial" w:cs="Arial"/>
                <w:sz w:val="20"/>
                <w:szCs w:val="20"/>
              </w:rPr>
              <w:t>7.640.000</w:t>
            </w:r>
          </w:p>
        </w:tc>
        <w:tc>
          <w:tcPr>
            <w:tcW w:w="1980" w:type="dxa"/>
            <w:tcBorders>
              <w:top w:val="single" w:sz="4" w:space="0" w:color="auto"/>
              <w:left w:val="single" w:sz="4" w:space="0" w:color="auto"/>
              <w:bottom w:val="single" w:sz="4" w:space="0" w:color="auto"/>
              <w:right w:val="single" w:sz="4" w:space="0" w:color="auto"/>
            </w:tcBorders>
          </w:tcPr>
          <w:p w:rsidR="00086F81" w:rsidRPr="00BF2A02" w:rsidRDefault="003A43E7" w:rsidP="00B16F26">
            <w:pPr>
              <w:spacing w:after="0" w:line="25" w:lineRule="atLeast"/>
              <w:jc w:val="right"/>
              <w:rPr>
                <w:rFonts w:ascii="Arial" w:hAnsi="Arial" w:cs="Arial"/>
                <w:sz w:val="20"/>
                <w:szCs w:val="20"/>
              </w:rPr>
            </w:pPr>
            <w:r>
              <w:rPr>
                <w:rFonts w:ascii="Arial" w:hAnsi="Arial" w:cs="Arial"/>
                <w:sz w:val="20"/>
                <w:szCs w:val="20"/>
              </w:rPr>
              <w:t>0</w:t>
            </w:r>
          </w:p>
        </w:tc>
        <w:tc>
          <w:tcPr>
            <w:tcW w:w="1800" w:type="dxa"/>
            <w:tcBorders>
              <w:top w:val="single" w:sz="4" w:space="0" w:color="auto"/>
              <w:left w:val="single" w:sz="4" w:space="0" w:color="auto"/>
              <w:bottom w:val="single" w:sz="4" w:space="0" w:color="auto"/>
              <w:right w:val="single" w:sz="4" w:space="0" w:color="auto"/>
            </w:tcBorders>
          </w:tcPr>
          <w:p w:rsidR="00086F81" w:rsidRPr="00BF2A02" w:rsidRDefault="003A43E7" w:rsidP="00B16F26">
            <w:pPr>
              <w:spacing w:after="0" w:line="25" w:lineRule="atLeast"/>
              <w:jc w:val="right"/>
              <w:rPr>
                <w:rFonts w:ascii="Arial" w:hAnsi="Arial" w:cs="Arial"/>
                <w:sz w:val="20"/>
                <w:szCs w:val="20"/>
              </w:rPr>
            </w:pPr>
            <w:r>
              <w:rPr>
                <w:rFonts w:ascii="Arial" w:hAnsi="Arial" w:cs="Arial"/>
                <w:sz w:val="20"/>
                <w:szCs w:val="20"/>
              </w:rPr>
              <w:t>7.640.000</w:t>
            </w:r>
          </w:p>
        </w:tc>
      </w:tr>
      <w:tr w:rsidR="00C034C7" w:rsidRPr="00BF2A02" w:rsidTr="00B16F26">
        <w:tc>
          <w:tcPr>
            <w:tcW w:w="2808" w:type="dxa"/>
            <w:tcBorders>
              <w:top w:val="single" w:sz="4" w:space="0" w:color="auto"/>
              <w:left w:val="single" w:sz="4" w:space="0" w:color="auto"/>
              <w:bottom w:val="single" w:sz="4" w:space="0" w:color="auto"/>
              <w:right w:val="single" w:sz="4" w:space="0" w:color="auto"/>
            </w:tcBorders>
          </w:tcPr>
          <w:p w:rsidR="00C034C7" w:rsidRPr="00BF2A02" w:rsidRDefault="00C034C7" w:rsidP="00B16F26">
            <w:pPr>
              <w:spacing w:after="0" w:line="25" w:lineRule="atLeast"/>
              <w:jc w:val="both"/>
              <w:rPr>
                <w:rFonts w:ascii="Arial" w:hAnsi="Arial" w:cs="Arial"/>
                <w:sz w:val="20"/>
                <w:szCs w:val="20"/>
                <w:lang w:eastAsia="hr-HR"/>
              </w:rPr>
            </w:pPr>
            <w:r w:rsidRPr="00BF2A02">
              <w:rPr>
                <w:rFonts w:ascii="Arial" w:hAnsi="Arial" w:cs="Arial"/>
                <w:sz w:val="20"/>
                <w:szCs w:val="20"/>
                <w:lang w:eastAsia="hr-HR"/>
              </w:rPr>
              <w:t xml:space="preserve">NETO </w:t>
            </w:r>
          </w:p>
          <w:p w:rsidR="00C034C7" w:rsidRPr="00BF2A02" w:rsidRDefault="00C034C7" w:rsidP="00B16F26">
            <w:pPr>
              <w:spacing w:after="0" w:line="25" w:lineRule="atLeast"/>
              <w:jc w:val="both"/>
              <w:rPr>
                <w:rFonts w:ascii="Arial" w:hAnsi="Arial" w:cs="Arial"/>
                <w:sz w:val="20"/>
                <w:szCs w:val="20"/>
                <w:lang w:eastAsia="hr-HR"/>
              </w:rPr>
            </w:pPr>
          </w:p>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ZADUŽIVANJE/FINANCIRANJE</w:t>
            </w:r>
          </w:p>
        </w:tc>
        <w:tc>
          <w:tcPr>
            <w:tcW w:w="1800" w:type="dxa"/>
            <w:tcBorders>
              <w:top w:val="single" w:sz="4" w:space="0" w:color="auto"/>
              <w:left w:val="single" w:sz="4" w:space="0" w:color="auto"/>
              <w:bottom w:val="single" w:sz="4" w:space="0" w:color="auto"/>
              <w:right w:val="single" w:sz="4" w:space="0" w:color="auto"/>
            </w:tcBorders>
          </w:tcPr>
          <w:p w:rsidR="00C034C7" w:rsidRPr="00BF2A02" w:rsidRDefault="00C034C7" w:rsidP="00B16F26">
            <w:pPr>
              <w:spacing w:after="0" w:line="25" w:lineRule="atLeast"/>
              <w:jc w:val="right"/>
              <w:rPr>
                <w:rFonts w:ascii="Arial" w:hAnsi="Arial" w:cs="Arial"/>
                <w:sz w:val="20"/>
                <w:szCs w:val="20"/>
              </w:rPr>
            </w:pPr>
          </w:p>
          <w:p w:rsidR="00C034C7" w:rsidRPr="00BF2A02" w:rsidRDefault="00E423CB" w:rsidP="00EC66F0">
            <w:pPr>
              <w:spacing w:after="0" w:line="25" w:lineRule="atLeast"/>
              <w:jc w:val="right"/>
              <w:rPr>
                <w:rFonts w:ascii="Arial" w:hAnsi="Arial" w:cs="Arial"/>
                <w:sz w:val="20"/>
                <w:szCs w:val="20"/>
              </w:rPr>
            </w:pPr>
            <w:r>
              <w:rPr>
                <w:rFonts w:ascii="Arial" w:hAnsi="Arial" w:cs="Arial"/>
                <w:sz w:val="20"/>
                <w:szCs w:val="20"/>
              </w:rPr>
              <w:t>7.360.000</w:t>
            </w:r>
          </w:p>
        </w:tc>
        <w:tc>
          <w:tcPr>
            <w:tcW w:w="1980" w:type="dxa"/>
            <w:tcBorders>
              <w:top w:val="single" w:sz="4" w:space="0" w:color="auto"/>
              <w:left w:val="single" w:sz="4" w:space="0" w:color="auto"/>
              <w:bottom w:val="single" w:sz="4" w:space="0" w:color="auto"/>
              <w:right w:val="single" w:sz="4" w:space="0" w:color="auto"/>
            </w:tcBorders>
          </w:tcPr>
          <w:p w:rsidR="00EC66F0" w:rsidRDefault="00EC66F0" w:rsidP="002519B5">
            <w:pPr>
              <w:spacing w:after="0" w:line="25" w:lineRule="atLeast"/>
              <w:jc w:val="right"/>
              <w:rPr>
                <w:rFonts w:ascii="Arial" w:hAnsi="Arial" w:cs="Arial"/>
                <w:sz w:val="20"/>
                <w:szCs w:val="20"/>
              </w:rPr>
            </w:pPr>
          </w:p>
          <w:p w:rsidR="00C034C7" w:rsidRPr="00BF2A02" w:rsidRDefault="003A43E7" w:rsidP="002519B5">
            <w:pPr>
              <w:spacing w:after="0" w:line="25" w:lineRule="atLeast"/>
              <w:jc w:val="right"/>
              <w:rPr>
                <w:rFonts w:ascii="Arial" w:hAnsi="Arial" w:cs="Arial"/>
                <w:sz w:val="20"/>
                <w:szCs w:val="20"/>
              </w:rPr>
            </w:pPr>
            <w:r>
              <w:rPr>
                <w:rFonts w:ascii="Arial" w:hAnsi="Arial" w:cs="Arial"/>
                <w:sz w:val="20"/>
                <w:szCs w:val="20"/>
              </w:rPr>
              <w:t>-12.400.000</w:t>
            </w:r>
          </w:p>
        </w:tc>
        <w:tc>
          <w:tcPr>
            <w:tcW w:w="1800" w:type="dxa"/>
            <w:tcBorders>
              <w:top w:val="single" w:sz="4" w:space="0" w:color="auto"/>
              <w:left w:val="single" w:sz="4" w:space="0" w:color="auto"/>
              <w:bottom w:val="single" w:sz="4" w:space="0" w:color="auto"/>
              <w:right w:val="single" w:sz="4" w:space="0" w:color="auto"/>
            </w:tcBorders>
          </w:tcPr>
          <w:p w:rsidR="00EC66F0" w:rsidRDefault="00EC66F0" w:rsidP="00C034C7">
            <w:pPr>
              <w:spacing w:after="0" w:line="25" w:lineRule="atLeast"/>
              <w:jc w:val="right"/>
              <w:rPr>
                <w:rFonts w:ascii="Arial" w:hAnsi="Arial" w:cs="Arial"/>
                <w:sz w:val="20"/>
                <w:szCs w:val="20"/>
              </w:rPr>
            </w:pPr>
          </w:p>
          <w:p w:rsidR="00C034C7" w:rsidRPr="00BF2A02" w:rsidRDefault="003A43E7" w:rsidP="00C034C7">
            <w:pPr>
              <w:spacing w:after="0" w:line="25" w:lineRule="atLeast"/>
              <w:jc w:val="right"/>
              <w:rPr>
                <w:rFonts w:ascii="Arial" w:hAnsi="Arial" w:cs="Arial"/>
                <w:sz w:val="20"/>
                <w:szCs w:val="20"/>
              </w:rPr>
            </w:pPr>
            <w:r>
              <w:rPr>
                <w:rFonts w:ascii="Arial" w:hAnsi="Arial" w:cs="Arial"/>
                <w:sz w:val="20"/>
                <w:szCs w:val="20"/>
              </w:rPr>
              <w:t>-5.040.000</w:t>
            </w:r>
          </w:p>
        </w:tc>
      </w:tr>
    </w:tbl>
    <w:p w:rsidR="00286E6C" w:rsidRDefault="00286E6C" w:rsidP="00286E6C">
      <w:pPr>
        <w:pStyle w:val="Naslov2"/>
        <w:numPr>
          <w:ilvl w:val="0"/>
          <w:numId w:val="0"/>
        </w:numPr>
        <w:spacing w:line="25" w:lineRule="atLeast"/>
        <w:ind w:left="360"/>
        <w:rPr>
          <w:rFonts w:ascii="Arial" w:hAnsi="Arial" w:cs="Arial"/>
          <w:sz w:val="18"/>
          <w:lang w:eastAsia="hr-HR"/>
        </w:rPr>
      </w:pPr>
    </w:p>
    <w:p w:rsidR="00286E6C" w:rsidRDefault="00286E6C" w:rsidP="00286E6C">
      <w:pPr>
        <w:pStyle w:val="Naslov2"/>
        <w:numPr>
          <w:ilvl w:val="0"/>
          <w:numId w:val="0"/>
        </w:numPr>
        <w:spacing w:line="25" w:lineRule="atLeast"/>
        <w:ind w:left="360"/>
        <w:rPr>
          <w:rFonts w:ascii="Arial" w:hAnsi="Arial" w:cs="Arial"/>
          <w:sz w:val="22"/>
          <w:szCs w:val="22"/>
          <w:lang w:eastAsia="hr-HR"/>
        </w:rPr>
      </w:pPr>
    </w:p>
    <w:p w:rsidR="00286E6C" w:rsidRDefault="00286E6C" w:rsidP="00286E6C">
      <w:pPr>
        <w:pStyle w:val="Naslov2"/>
        <w:numPr>
          <w:ilvl w:val="0"/>
          <w:numId w:val="0"/>
        </w:numPr>
        <w:spacing w:line="25" w:lineRule="atLeast"/>
        <w:ind w:left="360"/>
        <w:rPr>
          <w:rFonts w:ascii="Arial" w:hAnsi="Arial" w:cs="Arial"/>
          <w:sz w:val="22"/>
          <w:szCs w:val="22"/>
          <w:lang w:eastAsia="hr-HR"/>
        </w:rPr>
      </w:pPr>
      <w:r>
        <w:rPr>
          <w:rFonts w:ascii="Arial" w:hAnsi="Arial" w:cs="Arial"/>
          <w:sz w:val="22"/>
          <w:szCs w:val="22"/>
          <w:lang w:eastAsia="hr-HR"/>
        </w:rPr>
        <w:t>C. RASPOLOŽIVA SREDST</w:t>
      </w:r>
      <w:r w:rsidRPr="00AA2547">
        <w:rPr>
          <w:rFonts w:ascii="Arial" w:hAnsi="Arial" w:cs="Arial"/>
          <w:sz w:val="22"/>
          <w:szCs w:val="22"/>
          <w:lang w:eastAsia="hr-HR"/>
        </w:rPr>
        <w:t>VA IZ PRETHODNIH GODINA (VIŠAK PRIHODA I REZERVIRANJA)</w:t>
      </w:r>
    </w:p>
    <w:p w:rsidR="00286E6C" w:rsidRPr="00F6792F" w:rsidRDefault="00286E6C" w:rsidP="00286E6C">
      <w:pPr>
        <w:spacing w:after="0" w:line="25" w:lineRule="atLeast"/>
        <w:rPr>
          <w:lang w:eastAsia="hr-HR"/>
        </w:rPr>
      </w:pPr>
    </w:p>
    <w:p w:rsidR="00286E6C" w:rsidRPr="00633CF8" w:rsidRDefault="00286E6C" w:rsidP="00286E6C">
      <w:pPr>
        <w:spacing w:after="0" w:line="25" w:lineRule="atLeast"/>
        <w:rPr>
          <w:lang w:eastAsia="hr-HR"/>
        </w:rPr>
      </w:pPr>
    </w:p>
    <w:tbl>
      <w:tblPr>
        <w:tblW w:w="8453" w:type="dxa"/>
        <w:tblInd w:w="2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73"/>
        <w:gridCol w:w="1800"/>
        <w:gridCol w:w="1980"/>
        <w:gridCol w:w="1800"/>
      </w:tblGrid>
      <w:tr w:rsidR="00286E6C" w:rsidRPr="00E64F41" w:rsidTr="00B16F26">
        <w:tc>
          <w:tcPr>
            <w:tcW w:w="2873"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both"/>
              <w:rPr>
                <w:rFonts w:ascii="Arial" w:hAnsi="Arial" w:cs="Arial"/>
                <w:sz w:val="20"/>
                <w:szCs w:val="20"/>
              </w:rPr>
            </w:pPr>
            <w:r w:rsidRPr="00E64F41">
              <w:rPr>
                <w:rFonts w:ascii="Arial" w:hAnsi="Arial" w:cs="Arial"/>
                <w:sz w:val="20"/>
                <w:szCs w:val="20"/>
                <w:lang w:eastAsia="hr-HR"/>
              </w:rPr>
              <w:t xml:space="preserve">RASPOLOŽIVA SREDSTVA IZ PRETHODNIH GODINA </w:t>
            </w:r>
          </w:p>
        </w:tc>
        <w:tc>
          <w:tcPr>
            <w:tcW w:w="1800"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right"/>
              <w:rPr>
                <w:rFonts w:ascii="Arial" w:hAnsi="Arial" w:cs="Arial"/>
                <w:sz w:val="20"/>
                <w:szCs w:val="20"/>
              </w:rPr>
            </w:pPr>
          </w:p>
          <w:p w:rsidR="00C129D8" w:rsidRPr="00E64F41" w:rsidRDefault="00E423CB" w:rsidP="00B16F26">
            <w:pPr>
              <w:spacing w:after="0" w:line="25" w:lineRule="atLeast"/>
              <w:jc w:val="right"/>
              <w:rPr>
                <w:rFonts w:ascii="Arial" w:hAnsi="Arial" w:cs="Arial"/>
                <w:sz w:val="20"/>
                <w:szCs w:val="20"/>
              </w:rPr>
            </w:pPr>
            <w:r>
              <w:rPr>
                <w:rFonts w:ascii="Arial" w:hAnsi="Arial" w:cs="Arial"/>
                <w:sz w:val="20"/>
                <w:szCs w:val="20"/>
              </w:rPr>
              <w:t>3.882.750</w:t>
            </w:r>
          </w:p>
        </w:tc>
        <w:tc>
          <w:tcPr>
            <w:tcW w:w="1980"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right"/>
              <w:rPr>
                <w:rFonts w:ascii="Arial" w:hAnsi="Arial" w:cs="Arial"/>
                <w:sz w:val="20"/>
                <w:szCs w:val="20"/>
              </w:rPr>
            </w:pPr>
          </w:p>
          <w:p w:rsidR="005906B9" w:rsidRPr="00E64F41" w:rsidRDefault="003A43E7" w:rsidP="00B16F26">
            <w:pPr>
              <w:spacing w:after="0" w:line="25" w:lineRule="atLeast"/>
              <w:jc w:val="right"/>
              <w:rPr>
                <w:rFonts w:ascii="Arial" w:hAnsi="Arial" w:cs="Arial"/>
                <w:sz w:val="20"/>
                <w:szCs w:val="20"/>
              </w:rPr>
            </w:pPr>
            <w:r>
              <w:rPr>
                <w:rFonts w:ascii="Arial" w:hAnsi="Arial" w:cs="Arial"/>
                <w:sz w:val="20"/>
                <w:szCs w:val="20"/>
              </w:rPr>
              <w:t>0</w:t>
            </w:r>
          </w:p>
        </w:tc>
        <w:tc>
          <w:tcPr>
            <w:tcW w:w="1800"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right"/>
              <w:rPr>
                <w:rFonts w:ascii="Arial" w:hAnsi="Arial" w:cs="Arial"/>
                <w:sz w:val="20"/>
                <w:szCs w:val="20"/>
              </w:rPr>
            </w:pPr>
          </w:p>
          <w:p w:rsidR="005906B9" w:rsidRPr="00E64F41" w:rsidRDefault="003A43E7" w:rsidP="00B16F26">
            <w:pPr>
              <w:spacing w:after="0" w:line="25" w:lineRule="atLeast"/>
              <w:jc w:val="right"/>
              <w:rPr>
                <w:rFonts w:ascii="Arial" w:hAnsi="Arial" w:cs="Arial"/>
                <w:sz w:val="20"/>
                <w:szCs w:val="20"/>
              </w:rPr>
            </w:pPr>
            <w:r>
              <w:rPr>
                <w:rFonts w:ascii="Arial" w:hAnsi="Arial" w:cs="Arial"/>
                <w:sz w:val="20"/>
                <w:szCs w:val="20"/>
              </w:rPr>
              <w:t>3.882.750</w:t>
            </w:r>
          </w:p>
        </w:tc>
      </w:tr>
    </w:tbl>
    <w:p w:rsidR="00286E6C" w:rsidRPr="00E64F41" w:rsidRDefault="00286E6C" w:rsidP="00286E6C">
      <w:pPr>
        <w:spacing w:after="0" w:line="25" w:lineRule="atLeast"/>
        <w:rPr>
          <w:sz w:val="20"/>
          <w:szCs w:val="20"/>
        </w:rPr>
      </w:pPr>
    </w:p>
    <w:tbl>
      <w:tblPr>
        <w:tblW w:w="8388" w:type="dxa"/>
        <w:tblInd w:w="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8"/>
        <w:gridCol w:w="1800"/>
        <w:gridCol w:w="1980"/>
        <w:gridCol w:w="1800"/>
      </w:tblGrid>
      <w:tr w:rsidR="00286E6C" w:rsidRPr="00E64F41" w:rsidTr="00B16F26">
        <w:tc>
          <w:tcPr>
            <w:tcW w:w="2808"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both"/>
              <w:rPr>
                <w:rFonts w:ascii="Arial" w:hAnsi="Arial" w:cs="Arial"/>
                <w:sz w:val="20"/>
                <w:szCs w:val="20"/>
                <w:lang w:eastAsia="hr-HR"/>
              </w:rPr>
            </w:pPr>
            <w:r w:rsidRPr="00E64F41">
              <w:rPr>
                <w:rFonts w:ascii="Arial" w:hAnsi="Arial" w:cs="Arial"/>
                <w:sz w:val="20"/>
                <w:szCs w:val="20"/>
                <w:lang w:eastAsia="hr-HR"/>
              </w:rPr>
              <w:t xml:space="preserve">VIŠAK/MANJAK+ </w:t>
            </w:r>
          </w:p>
          <w:p w:rsidR="00286E6C" w:rsidRPr="00E64F41" w:rsidRDefault="00286E6C" w:rsidP="00B16F26">
            <w:pPr>
              <w:spacing w:after="0" w:line="25" w:lineRule="atLeast"/>
              <w:jc w:val="both"/>
              <w:rPr>
                <w:rFonts w:ascii="Arial" w:hAnsi="Arial" w:cs="Arial"/>
                <w:sz w:val="20"/>
                <w:szCs w:val="20"/>
              </w:rPr>
            </w:pPr>
            <w:r w:rsidRPr="00E64F41">
              <w:rPr>
                <w:rFonts w:ascii="Arial" w:hAnsi="Arial" w:cs="Arial"/>
                <w:sz w:val="20"/>
                <w:szCs w:val="20"/>
                <w:lang w:eastAsia="hr-HR"/>
              </w:rPr>
              <w:t>NETO ZADUŽIVANJE/</w:t>
            </w:r>
          </w:p>
          <w:p w:rsidR="00286E6C" w:rsidRPr="00E64F41" w:rsidRDefault="00286E6C" w:rsidP="00B16F26">
            <w:pPr>
              <w:spacing w:after="0" w:line="25" w:lineRule="atLeast"/>
              <w:jc w:val="both"/>
              <w:rPr>
                <w:rFonts w:ascii="Arial" w:hAnsi="Arial" w:cs="Arial"/>
                <w:sz w:val="20"/>
                <w:szCs w:val="20"/>
              </w:rPr>
            </w:pPr>
            <w:r w:rsidRPr="00E64F41">
              <w:rPr>
                <w:rFonts w:ascii="Arial" w:hAnsi="Arial" w:cs="Arial"/>
                <w:sz w:val="20"/>
                <w:szCs w:val="20"/>
                <w:lang w:eastAsia="hr-HR"/>
              </w:rPr>
              <w:t>FINANCIRANJE</w:t>
            </w:r>
          </w:p>
        </w:tc>
        <w:tc>
          <w:tcPr>
            <w:tcW w:w="1800"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right"/>
              <w:rPr>
                <w:rFonts w:ascii="Arial" w:hAnsi="Arial" w:cs="Arial"/>
                <w:sz w:val="20"/>
                <w:szCs w:val="20"/>
              </w:rPr>
            </w:pPr>
          </w:p>
          <w:p w:rsidR="00286E6C" w:rsidRPr="00E64F41" w:rsidRDefault="00286E6C" w:rsidP="00B16F26">
            <w:pPr>
              <w:spacing w:after="0" w:line="25" w:lineRule="atLeast"/>
              <w:jc w:val="right"/>
              <w:rPr>
                <w:rFonts w:ascii="Arial" w:hAnsi="Arial" w:cs="Arial"/>
                <w:sz w:val="20"/>
                <w:szCs w:val="20"/>
              </w:rPr>
            </w:pPr>
            <w:r w:rsidRPr="00E64F41">
              <w:rPr>
                <w:rFonts w:ascii="Arial" w:hAnsi="Arial" w:cs="Arial"/>
                <w:sz w:val="20"/>
                <w:szCs w:val="20"/>
              </w:rPr>
              <w:t>0</w:t>
            </w:r>
          </w:p>
        </w:tc>
        <w:tc>
          <w:tcPr>
            <w:tcW w:w="1980"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right"/>
              <w:rPr>
                <w:rFonts w:ascii="Arial" w:hAnsi="Arial" w:cs="Arial"/>
                <w:sz w:val="20"/>
                <w:szCs w:val="20"/>
              </w:rPr>
            </w:pPr>
          </w:p>
          <w:p w:rsidR="00286E6C" w:rsidRPr="00E64F41" w:rsidRDefault="00286E6C" w:rsidP="00B16F26">
            <w:pPr>
              <w:spacing w:after="0" w:line="25" w:lineRule="atLeast"/>
              <w:jc w:val="right"/>
              <w:rPr>
                <w:rFonts w:ascii="Arial" w:hAnsi="Arial" w:cs="Arial"/>
                <w:sz w:val="20"/>
                <w:szCs w:val="20"/>
              </w:rPr>
            </w:pPr>
            <w:r w:rsidRPr="00E64F41">
              <w:rPr>
                <w:rFonts w:ascii="Arial" w:hAnsi="Arial" w:cs="Arial"/>
                <w:sz w:val="20"/>
                <w:szCs w:val="20"/>
              </w:rPr>
              <w:t>0</w:t>
            </w:r>
          </w:p>
        </w:tc>
        <w:tc>
          <w:tcPr>
            <w:tcW w:w="1800"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right"/>
              <w:rPr>
                <w:rFonts w:ascii="Arial" w:hAnsi="Arial" w:cs="Arial"/>
                <w:sz w:val="20"/>
                <w:szCs w:val="20"/>
              </w:rPr>
            </w:pPr>
          </w:p>
          <w:p w:rsidR="00286E6C" w:rsidRPr="00E64F41" w:rsidRDefault="003A43E7" w:rsidP="00B16F26">
            <w:pPr>
              <w:spacing w:after="0" w:line="25" w:lineRule="atLeast"/>
              <w:jc w:val="right"/>
              <w:rPr>
                <w:rFonts w:ascii="Arial" w:hAnsi="Arial" w:cs="Arial"/>
                <w:sz w:val="20"/>
                <w:szCs w:val="20"/>
              </w:rPr>
            </w:pPr>
            <w:r>
              <w:rPr>
                <w:rFonts w:ascii="Arial" w:hAnsi="Arial" w:cs="Arial"/>
                <w:sz w:val="20"/>
                <w:szCs w:val="20"/>
              </w:rPr>
              <w:t>0</w:t>
            </w:r>
          </w:p>
        </w:tc>
      </w:tr>
    </w:tbl>
    <w:p w:rsidR="00286E6C" w:rsidRDefault="00286E6C" w:rsidP="00286E6C">
      <w:pPr>
        <w:spacing w:after="0" w:line="25" w:lineRule="atLeast"/>
      </w:pPr>
    </w:p>
    <w:p w:rsidR="00286E6C" w:rsidRDefault="00286E6C" w:rsidP="00286E6C">
      <w:pPr>
        <w:spacing w:after="0" w:line="25" w:lineRule="atLeast"/>
      </w:pPr>
    </w:p>
    <w:p w:rsidR="00286E6C" w:rsidRDefault="00286E6C" w:rsidP="000E383B">
      <w:pPr>
        <w:spacing w:after="0" w:line="25" w:lineRule="atLeast"/>
        <w:rPr>
          <w:rFonts w:ascii="Arial" w:hAnsi="Arial" w:cs="Arial"/>
        </w:rPr>
      </w:pPr>
    </w:p>
    <w:p w:rsidR="000E383B" w:rsidRPr="00286E6C" w:rsidRDefault="000E383B" w:rsidP="000E383B">
      <w:pPr>
        <w:spacing w:after="0" w:line="25" w:lineRule="atLeast"/>
        <w:rPr>
          <w:color w:val="FF0000"/>
        </w:rPr>
      </w:pPr>
    </w:p>
    <w:p w:rsidR="000E383B" w:rsidRPr="00286E6C" w:rsidRDefault="000E383B" w:rsidP="000E383B">
      <w:pPr>
        <w:spacing w:after="0" w:line="25" w:lineRule="atLeast"/>
        <w:rPr>
          <w:color w:val="FF0000"/>
        </w:rPr>
      </w:pPr>
    </w:p>
    <w:p w:rsidR="000E383B" w:rsidRPr="00286E6C" w:rsidRDefault="009E0FCD" w:rsidP="000E383B">
      <w:pPr>
        <w:pStyle w:val="Naslov"/>
        <w:spacing w:line="25" w:lineRule="atLeast"/>
        <w:rPr>
          <w:color w:val="000000" w:themeColor="text1"/>
          <w:sz w:val="22"/>
          <w:szCs w:val="22"/>
        </w:rPr>
      </w:pPr>
      <w:r>
        <w:rPr>
          <w:color w:val="000000" w:themeColor="text1"/>
          <w:sz w:val="22"/>
          <w:szCs w:val="22"/>
        </w:rPr>
        <w:t>Č</w:t>
      </w:r>
      <w:r w:rsidR="000E383B" w:rsidRPr="00286E6C">
        <w:rPr>
          <w:color w:val="000000" w:themeColor="text1"/>
          <w:sz w:val="22"/>
          <w:szCs w:val="22"/>
        </w:rPr>
        <w:t>lanak 2.</w:t>
      </w:r>
    </w:p>
    <w:p w:rsidR="000E383B" w:rsidRPr="00286E6C" w:rsidRDefault="000E383B" w:rsidP="000E383B">
      <w:pPr>
        <w:pStyle w:val="Naslov"/>
        <w:spacing w:line="25" w:lineRule="atLeast"/>
        <w:jc w:val="both"/>
        <w:rPr>
          <w:b w:val="0"/>
          <w:bCs w:val="0"/>
          <w:color w:val="000000" w:themeColor="text1"/>
          <w:sz w:val="22"/>
          <w:szCs w:val="22"/>
        </w:rPr>
      </w:pPr>
      <w:r w:rsidRPr="00286E6C">
        <w:rPr>
          <w:b w:val="0"/>
          <w:bCs w:val="0"/>
          <w:color w:val="000000" w:themeColor="text1"/>
          <w:sz w:val="22"/>
          <w:szCs w:val="22"/>
        </w:rPr>
        <w:tab/>
      </w:r>
    </w:p>
    <w:p w:rsidR="000E383B" w:rsidRPr="00286E6C" w:rsidRDefault="000E383B" w:rsidP="000E383B">
      <w:pPr>
        <w:pStyle w:val="Naslov"/>
        <w:spacing w:line="25" w:lineRule="atLeast"/>
        <w:jc w:val="both"/>
        <w:rPr>
          <w:b w:val="0"/>
          <w:bCs w:val="0"/>
          <w:color w:val="000000" w:themeColor="text1"/>
          <w:sz w:val="22"/>
          <w:szCs w:val="22"/>
        </w:rPr>
      </w:pPr>
    </w:p>
    <w:p w:rsidR="000E383B" w:rsidRPr="00286E6C" w:rsidRDefault="000E383B" w:rsidP="000E383B">
      <w:pPr>
        <w:pStyle w:val="Naslov"/>
        <w:spacing w:line="25" w:lineRule="atLeast"/>
        <w:ind w:firstLine="720"/>
        <w:jc w:val="both"/>
        <w:rPr>
          <w:b w:val="0"/>
          <w:bCs w:val="0"/>
          <w:color w:val="000000" w:themeColor="text1"/>
          <w:sz w:val="22"/>
          <w:szCs w:val="22"/>
        </w:rPr>
      </w:pPr>
      <w:r w:rsidRPr="00286E6C">
        <w:rPr>
          <w:b w:val="0"/>
          <w:bCs w:val="0"/>
          <w:color w:val="000000" w:themeColor="text1"/>
          <w:sz w:val="22"/>
          <w:szCs w:val="22"/>
        </w:rPr>
        <w:t>Ove</w:t>
      </w:r>
      <w:r w:rsidR="00920A7C" w:rsidRPr="00286E6C">
        <w:rPr>
          <w:b w:val="0"/>
          <w:bCs w:val="0"/>
          <w:color w:val="000000" w:themeColor="text1"/>
          <w:sz w:val="22"/>
          <w:szCs w:val="22"/>
        </w:rPr>
        <w:t xml:space="preserve"> </w:t>
      </w:r>
      <w:r w:rsidR="00FC7822" w:rsidRPr="00286E6C">
        <w:rPr>
          <w:b w:val="0"/>
          <w:bCs w:val="0"/>
          <w:color w:val="000000" w:themeColor="text1"/>
          <w:sz w:val="22"/>
          <w:szCs w:val="22"/>
        </w:rPr>
        <w:t xml:space="preserve">Izmjene i dopune Proračuna </w:t>
      </w:r>
      <w:r w:rsidR="00920A7C" w:rsidRPr="00286E6C">
        <w:rPr>
          <w:b w:val="0"/>
          <w:bCs w:val="0"/>
          <w:color w:val="000000" w:themeColor="text1"/>
          <w:sz w:val="22"/>
          <w:szCs w:val="22"/>
        </w:rPr>
        <w:t>stupaju na snagu osmog dana od dana objave u</w:t>
      </w:r>
      <w:r w:rsidRPr="00286E6C">
        <w:rPr>
          <w:b w:val="0"/>
          <w:bCs w:val="0"/>
          <w:color w:val="000000" w:themeColor="text1"/>
          <w:sz w:val="22"/>
          <w:szCs w:val="22"/>
        </w:rPr>
        <w:t xml:space="preserve"> "Službenim novinama Grada Labina"</w:t>
      </w:r>
      <w:r w:rsidR="00920A7C" w:rsidRPr="00286E6C">
        <w:rPr>
          <w:b w:val="0"/>
          <w:bCs w:val="0"/>
          <w:color w:val="000000" w:themeColor="text1"/>
          <w:sz w:val="22"/>
          <w:szCs w:val="22"/>
        </w:rPr>
        <w:t>.</w:t>
      </w:r>
    </w:p>
    <w:p w:rsidR="000E383B" w:rsidRPr="00286E6C" w:rsidRDefault="000E383B" w:rsidP="000E383B">
      <w:pPr>
        <w:pStyle w:val="Naslov"/>
        <w:spacing w:line="25" w:lineRule="atLeast"/>
        <w:jc w:val="both"/>
        <w:rPr>
          <w:b w:val="0"/>
          <w:bCs w:val="0"/>
          <w:color w:val="000000" w:themeColor="text1"/>
          <w:sz w:val="22"/>
          <w:szCs w:val="22"/>
        </w:rPr>
      </w:pPr>
    </w:p>
    <w:p w:rsidR="000E383B" w:rsidRPr="00286E6C" w:rsidRDefault="000E383B" w:rsidP="000E383B">
      <w:pPr>
        <w:pStyle w:val="Naslov"/>
        <w:spacing w:line="25" w:lineRule="atLeast"/>
        <w:jc w:val="both"/>
        <w:rPr>
          <w:b w:val="0"/>
          <w:bCs w:val="0"/>
          <w:color w:val="000000" w:themeColor="text1"/>
          <w:sz w:val="22"/>
          <w:szCs w:val="22"/>
        </w:rPr>
      </w:pPr>
    </w:p>
    <w:p w:rsidR="000E383B" w:rsidRPr="00B50F94" w:rsidRDefault="000E383B" w:rsidP="000E383B">
      <w:pPr>
        <w:spacing w:after="0" w:line="25" w:lineRule="atLeast"/>
        <w:rPr>
          <w:rFonts w:ascii="Arial" w:hAnsi="Arial" w:cs="Arial"/>
        </w:rPr>
      </w:pPr>
    </w:p>
    <w:p w:rsidR="000E383B" w:rsidRPr="00B50F94" w:rsidRDefault="000E383B" w:rsidP="000E383B">
      <w:pPr>
        <w:spacing w:after="0" w:line="25" w:lineRule="atLeast"/>
        <w:rPr>
          <w:rFonts w:ascii="Arial" w:hAnsi="Arial" w:cs="Arial"/>
          <w:b/>
        </w:rPr>
      </w:pPr>
    </w:p>
    <w:p w:rsidR="000E383B" w:rsidRPr="00B50F94" w:rsidRDefault="000E383B" w:rsidP="000E383B">
      <w:pPr>
        <w:spacing w:after="0" w:line="25" w:lineRule="atLeast"/>
        <w:jc w:val="right"/>
        <w:rPr>
          <w:rFonts w:ascii="Arial" w:hAnsi="Arial" w:cs="Arial"/>
          <w:b/>
        </w:rPr>
      </w:pP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t xml:space="preserve"> </w:t>
      </w:r>
      <w:r w:rsidR="001115F2">
        <w:rPr>
          <w:rFonts w:ascii="Arial" w:hAnsi="Arial" w:cs="Arial"/>
          <w:b/>
        </w:rPr>
        <w:t>PREDSJEDNICA</w:t>
      </w:r>
    </w:p>
    <w:p w:rsidR="000E383B" w:rsidRPr="00B50F94" w:rsidRDefault="000E383B" w:rsidP="000E383B">
      <w:pPr>
        <w:spacing w:after="0" w:line="25" w:lineRule="atLeast"/>
        <w:jc w:val="right"/>
        <w:rPr>
          <w:rFonts w:ascii="Arial" w:hAnsi="Arial" w:cs="Arial"/>
        </w:rPr>
      </w:pP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t xml:space="preserve"> </w:t>
      </w:r>
      <w:r>
        <w:rPr>
          <w:rFonts w:ascii="Arial" w:hAnsi="Arial" w:cs="Arial"/>
        </w:rPr>
        <w:t>Gradskog</w:t>
      </w:r>
      <w:r w:rsidRPr="00B50F94">
        <w:rPr>
          <w:rFonts w:ascii="Arial" w:hAnsi="Arial" w:cs="Arial"/>
        </w:rPr>
        <w:t xml:space="preserve"> </w:t>
      </w:r>
      <w:r>
        <w:rPr>
          <w:rFonts w:ascii="Arial" w:hAnsi="Arial" w:cs="Arial"/>
        </w:rPr>
        <w:t>vije</w:t>
      </w:r>
      <w:r w:rsidRPr="00B50F94">
        <w:rPr>
          <w:rFonts w:ascii="Arial" w:hAnsi="Arial" w:cs="Arial"/>
        </w:rPr>
        <w:t>ć</w:t>
      </w:r>
      <w:r>
        <w:rPr>
          <w:rFonts w:ascii="Arial" w:hAnsi="Arial" w:cs="Arial"/>
        </w:rPr>
        <w:t>a</w:t>
      </w:r>
    </w:p>
    <w:p w:rsidR="000E383B" w:rsidRPr="00B50F94" w:rsidRDefault="000E383B" w:rsidP="000E383B">
      <w:pPr>
        <w:spacing w:after="0" w:line="25" w:lineRule="atLeast"/>
        <w:rPr>
          <w:rFonts w:ascii="Arial" w:hAnsi="Arial" w:cs="Arial"/>
        </w:rPr>
      </w:pPr>
    </w:p>
    <w:p w:rsidR="000E383B" w:rsidRPr="009D1933" w:rsidRDefault="000E383B" w:rsidP="000E383B">
      <w:pPr>
        <w:pStyle w:val="Naslov"/>
        <w:spacing w:line="25" w:lineRule="atLeast"/>
        <w:jc w:val="right"/>
        <w:rPr>
          <w:b w:val="0"/>
          <w:sz w:val="22"/>
          <w:szCs w:val="22"/>
          <w:lang w:val="hr-HR"/>
        </w:rPr>
      </w:pPr>
      <w:r w:rsidRPr="009D1933">
        <w:rPr>
          <w:lang w:val="hr-HR"/>
        </w:rPr>
        <w:tab/>
      </w:r>
      <w:r w:rsidRPr="009D1933">
        <w:rPr>
          <w:lang w:val="hr-HR"/>
        </w:rPr>
        <w:tab/>
      </w:r>
      <w:r w:rsidRPr="009D1933">
        <w:rPr>
          <w:lang w:val="hr-HR"/>
        </w:rPr>
        <w:tab/>
      </w:r>
      <w:r w:rsidRPr="009D1933">
        <w:rPr>
          <w:lang w:val="hr-HR"/>
        </w:rPr>
        <w:tab/>
      </w:r>
      <w:r w:rsidRPr="009D1933">
        <w:rPr>
          <w:lang w:val="hr-HR"/>
        </w:rPr>
        <w:tab/>
      </w:r>
      <w:r w:rsidRPr="009D1933">
        <w:rPr>
          <w:lang w:val="hr-HR"/>
        </w:rPr>
        <w:tab/>
      </w:r>
      <w:r w:rsidRPr="009D1933">
        <w:rPr>
          <w:lang w:val="hr-HR"/>
        </w:rPr>
        <w:tab/>
      </w:r>
      <w:r w:rsidRPr="009D1933">
        <w:rPr>
          <w:lang w:val="hr-HR"/>
        </w:rPr>
        <w:tab/>
      </w:r>
      <w:r w:rsidRPr="009D1933">
        <w:rPr>
          <w:lang w:val="hr-HR"/>
        </w:rPr>
        <w:tab/>
      </w:r>
      <w:r w:rsidR="001115F2">
        <w:rPr>
          <w:b w:val="0"/>
          <w:sz w:val="22"/>
          <w:szCs w:val="22"/>
        </w:rPr>
        <w:t>Eni Modrušan</w:t>
      </w:r>
      <w:r w:rsidR="006E5BAE">
        <w:rPr>
          <w:b w:val="0"/>
          <w:sz w:val="22"/>
          <w:szCs w:val="22"/>
        </w:rPr>
        <w:t>, v.r.</w:t>
      </w:r>
    </w:p>
    <w:p w:rsidR="000E383B" w:rsidRPr="009D1933" w:rsidRDefault="000E383B" w:rsidP="000E383B">
      <w:pPr>
        <w:pStyle w:val="Naslov"/>
        <w:spacing w:line="25" w:lineRule="atLeast"/>
        <w:jc w:val="right"/>
        <w:rPr>
          <w:b w:val="0"/>
          <w:sz w:val="22"/>
          <w:szCs w:val="22"/>
          <w:lang w:val="hr-HR"/>
        </w:rPr>
      </w:pPr>
    </w:p>
    <w:p w:rsidR="000E383B" w:rsidRPr="009D1933" w:rsidRDefault="000E383B" w:rsidP="000E383B">
      <w:pPr>
        <w:pStyle w:val="Naslov"/>
        <w:spacing w:line="25" w:lineRule="atLeast"/>
        <w:jc w:val="right"/>
        <w:rPr>
          <w:b w:val="0"/>
          <w:sz w:val="22"/>
          <w:szCs w:val="22"/>
          <w:lang w:val="hr-HR"/>
        </w:rPr>
      </w:pPr>
    </w:p>
    <w:p w:rsidR="000E383B" w:rsidRPr="009D1933" w:rsidRDefault="000E383B" w:rsidP="000E383B">
      <w:pPr>
        <w:pStyle w:val="Naslov"/>
        <w:spacing w:line="25" w:lineRule="atLeast"/>
        <w:jc w:val="right"/>
        <w:rPr>
          <w:b w:val="0"/>
          <w:sz w:val="22"/>
          <w:szCs w:val="22"/>
          <w:lang w:val="hr-HR"/>
        </w:rPr>
      </w:pPr>
    </w:p>
    <w:p w:rsidR="000E383B" w:rsidRPr="009D1933" w:rsidRDefault="000E383B" w:rsidP="000E383B">
      <w:pPr>
        <w:pStyle w:val="Naslov"/>
        <w:spacing w:line="25" w:lineRule="atLeast"/>
        <w:jc w:val="left"/>
        <w:rPr>
          <w:b w:val="0"/>
          <w:sz w:val="22"/>
          <w:szCs w:val="22"/>
          <w:lang w:val="hr-HR"/>
        </w:rPr>
      </w:pPr>
    </w:p>
    <w:p w:rsidR="000E383B" w:rsidRPr="009D1933" w:rsidRDefault="000E383B" w:rsidP="000E383B">
      <w:pPr>
        <w:pStyle w:val="Naslov"/>
        <w:spacing w:line="25" w:lineRule="atLeast"/>
        <w:jc w:val="left"/>
        <w:rPr>
          <w:b w:val="0"/>
          <w:sz w:val="22"/>
          <w:szCs w:val="22"/>
          <w:lang w:val="hr-HR"/>
        </w:rPr>
      </w:pPr>
    </w:p>
    <w:p w:rsidR="000E383B" w:rsidRPr="009D1933" w:rsidRDefault="000E383B" w:rsidP="000E383B">
      <w:pPr>
        <w:pStyle w:val="Naslov"/>
        <w:spacing w:line="25" w:lineRule="atLeast"/>
        <w:jc w:val="left"/>
        <w:rPr>
          <w:sz w:val="20"/>
          <w:szCs w:val="20"/>
          <w:lang w:val="hr-HR"/>
        </w:rPr>
      </w:pPr>
      <w:r w:rsidRPr="00DC71DF">
        <w:rPr>
          <w:sz w:val="20"/>
          <w:szCs w:val="20"/>
        </w:rPr>
        <w:t>DOSTAVITI</w:t>
      </w:r>
      <w:r w:rsidRPr="009D1933">
        <w:rPr>
          <w:sz w:val="20"/>
          <w:szCs w:val="20"/>
          <w:lang w:val="hr-HR"/>
        </w:rPr>
        <w:t xml:space="preserve">: </w:t>
      </w:r>
    </w:p>
    <w:p w:rsidR="000E383B" w:rsidRPr="009D1933" w:rsidRDefault="000E383B" w:rsidP="000E383B">
      <w:pPr>
        <w:pStyle w:val="Naslov"/>
        <w:spacing w:line="25" w:lineRule="atLeast"/>
        <w:jc w:val="left"/>
        <w:rPr>
          <w:b w:val="0"/>
          <w:sz w:val="20"/>
          <w:szCs w:val="20"/>
          <w:lang w:val="hr-HR"/>
        </w:rPr>
      </w:pPr>
      <w:r w:rsidRPr="009D1933">
        <w:rPr>
          <w:sz w:val="20"/>
          <w:szCs w:val="20"/>
          <w:lang w:val="hr-HR"/>
        </w:rPr>
        <w:t xml:space="preserve">      </w:t>
      </w:r>
      <w:r w:rsidRPr="009D1933">
        <w:rPr>
          <w:b w:val="0"/>
          <w:sz w:val="20"/>
          <w:szCs w:val="20"/>
          <w:lang w:val="hr-HR"/>
        </w:rPr>
        <w:t xml:space="preserve">1. </w:t>
      </w:r>
      <w:r>
        <w:rPr>
          <w:b w:val="0"/>
          <w:sz w:val="20"/>
          <w:szCs w:val="20"/>
        </w:rPr>
        <w:t>Upravni</w:t>
      </w:r>
      <w:r w:rsidRPr="009D1933">
        <w:rPr>
          <w:b w:val="0"/>
          <w:sz w:val="20"/>
          <w:szCs w:val="20"/>
          <w:lang w:val="hr-HR"/>
        </w:rPr>
        <w:t xml:space="preserve"> </w:t>
      </w:r>
      <w:r>
        <w:rPr>
          <w:b w:val="0"/>
          <w:sz w:val="20"/>
          <w:szCs w:val="20"/>
        </w:rPr>
        <w:t>odjel</w:t>
      </w:r>
      <w:r w:rsidRPr="009D1933">
        <w:rPr>
          <w:b w:val="0"/>
          <w:sz w:val="20"/>
          <w:szCs w:val="20"/>
          <w:lang w:val="hr-HR"/>
        </w:rPr>
        <w:t xml:space="preserve"> </w:t>
      </w:r>
      <w:r>
        <w:rPr>
          <w:b w:val="0"/>
          <w:sz w:val="20"/>
          <w:szCs w:val="20"/>
        </w:rPr>
        <w:t>za</w:t>
      </w:r>
      <w:r w:rsidRPr="009D1933">
        <w:rPr>
          <w:b w:val="0"/>
          <w:sz w:val="20"/>
          <w:szCs w:val="20"/>
          <w:lang w:val="hr-HR"/>
        </w:rPr>
        <w:t xml:space="preserve"> </w:t>
      </w:r>
      <w:r>
        <w:rPr>
          <w:b w:val="0"/>
          <w:sz w:val="20"/>
          <w:szCs w:val="20"/>
        </w:rPr>
        <w:t>prora</w:t>
      </w:r>
      <w:r w:rsidRPr="009D1933">
        <w:rPr>
          <w:b w:val="0"/>
          <w:sz w:val="20"/>
          <w:szCs w:val="20"/>
          <w:lang w:val="hr-HR"/>
        </w:rPr>
        <w:t>č</w:t>
      </w:r>
      <w:r>
        <w:rPr>
          <w:b w:val="0"/>
          <w:sz w:val="20"/>
          <w:szCs w:val="20"/>
        </w:rPr>
        <w:t>un</w:t>
      </w:r>
      <w:r w:rsidR="00905BA5">
        <w:rPr>
          <w:b w:val="0"/>
          <w:sz w:val="20"/>
          <w:szCs w:val="20"/>
          <w:lang w:val="hr-HR"/>
        </w:rPr>
        <w:t xml:space="preserve"> i</w:t>
      </w:r>
      <w:r w:rsidRPr="009D1933">
        <w:rPr>
          <w:b w:val="0"/>
          <w:sz w:val="20"/>
          <w:szCs w:val="20"/>
          <w:lang w:val="hr-HR"/>
        </w:rPr>
        <w:t xml:space="preserve"> </w:t>
      </w:r>
      <w:r w:rsidRPr="00DC71DF">
        <w:rPr>
          <w:b w:val="0"/>
          <w:sz w:val="20"/>
          <w:szCs w:val="20"/>
        </w:rPr>
        <w:t>financije</w:t>
      </w:r>
      <w:r w:rsidRPr="009D1933">
        <w:rPr>
          <w:b w:val="0"/>
          <w:sz w:val="20"/>
          <w:szCs w:val="20"/>
          <w:lang w:val="hr-HR"/>
        </w:rPr>
        <w:t xml:space="preserve"> </w:t>
      </w:r>
    </w:p>
    <w:p w:rsidR="000E383B" w:rsidRPr="00DC71DF" w:rsidRDefault="000E383B" w:rsidP="000E383B">
      <w:pPr>
        <w:pStyle w:val="Naslov"/>
        <w:spacing w:line="25" w:lineRule="atLeast"/>
        <w:jc w:val="left"/>
        <w:rPr>
          <w:b w:val="0"/>
          <w:sz w:val="20"/>
          <w:szCs w:val="20"/>
        </w:rPr>
      </w:pPr>
      <w:r w:rsidRPr="009D1933">
        <w:rPr>
          <w:b w:val="0"/>
          <w:sz w:val="20"/>
          <w:szCs w:val="20"/>
          <w:lang w:val="hr-HR"/>
        </w:rPr>
        <w:t xml:space="preserve">      </w:t>
      </w:r>
      <w:r w:rsidR="00563446">
        <w:rPr>
          <w:b w:val="0"/>
          <w:sz w:val="20"/>
          <w:szCs w:val="20"/>
        </w:rPr>
        <w:t>2. Arhiva</w:t>
      </w:r>
    </w:p>
    <w:p w:rsidR="000E383B" w:rsidRDefault="000E383B"/>
    <w:p w:rsidR="009223AA" w:rsidRDefault="009223AA"/>
    <w:p w:rsidR="009223AA" w:rsidRDefault="009223AA"/>
    <w:p w:rsidR="009223AA" w:rsidRDefault="009223AA"/>
    <w:p w:rsidR="009223AA" w:rsidRDefault="009223AA"/>
    <w:p w:rsidR="009223AA" w:rsidRDefault="009223AA">
      <w:pPr>
        <w:sectPr w:rsidR="009223AA" w:rsidSect="00563446">
          <w:headerReference w:type="default" r:id="rId9"/>
          <w:footerReference w:type="default" r:id="rId10"/>
          <w:pgSz w:w="11906" w:h="16838" w:code="9"/>
          <w:pgMar w:top="1418" w:right="1418" w:bottom="1418" w:left="1418" w:header="709" w:footer="709" w:gutter="0"/>
          <w:cols w:space="708"/>
          <w:titlePg/>
          <w:docGrid w:linePitch="360"/>
        </w:sectPr>
      </w:pPr>
    </w:p>
    <w:p w:rsidR="00E8083B" w:rsidRPr="0064583A" w:rsidRDefault="00E8083B">
      <w:pPr>
        <w:rPr>
          <w:b/>
          <w:color w:val="FF0000"/>
          <w:sz w:val="36"/>
          <w:szCs w:val="36"/>
        </w:rPr>
      </w:pPr>
    </w:p>
    <w:tbl>
      <w:tblPr>
        <w:tblW w:w="14127" w:type="dxa"/>
        <w:tblInd w:w="93" w:type="dxa"/>
        <w:tblLook w:val="04A0" w:firstRow="1" w:lastRow="0" w:firstColumn="1" w:lastColumn="0" w:noHBand="0" w:noVBand="1"/>
      </w:tblPr>
      <w:tblGrid>
        <w:gridCol w:w="14127"/>
      </w:tblGrid>
      <w:tr w:rsidR="00C034C7" w:rsidRPr="00C034C7" w:rsidTr="006E15B8">
        <w:trPr>
          <w:trHeight w:val="300"/>
        </w:trPr>
        <w:tc>
          <w:tcPr>
            <w:tcW w:w="14127" w:type="dxa"/>
            <w:tcBorders>
              <w:top w:val="nil"/>
              <w:left w:val="nil"/>
              <w:bottom w:val="nil"/>
              <w:right w:val="nil"/>
            </w:tcBorders>
            <w:shd w:val="clear" w:color="auto" w:fill="auto"/>
            <w:noWrap/>
            <w:vAlign w:val="bottom"/>
            <w:hideMark/>
          </w:tcPr>
          <w:p w:rsidR="00286E6C" w:rsidRPr="002E68A9" w:rsidRDefault="00286E6C" w:rsidP="002E68A9">
            <w:pPr>
              <w:spacing w:after="0"/>
              <w:rPr>
                <w:rFonts w:ascii="Arial" w:eastAsia="Times New Roman" w:hAnsi="Arial" w:cs="Arial"/>
                <w:sz w:val="20"/>
                <w:szCs w:val="20"/>
                <w:lang w:eastAsia="hr-HR"/>
              </w:rPr>
            </w:pPr>
            <w:r w:rsidRPr="002E68A9">
              <w:rPr>
                <w:rFonts w:ascii="Arial" w:eastAsia="Times New Roman" w:hAnsi="Arial" w:cs="Arial"/>
                <w:b/>
                <w:bCs/>
                <w:sz w:val="20"/>
                <w:szCs w:val="20"/>
                <w:lang w:eastAsia="hr-HR"/>
              </w:rPr>
              <w:t>GRAD LABIN</w:t>
            </w:r>
          </w:p>
        </w:tc>
      </w:tr>
      <w:tr w:rsidR="00C034C7" w:rsidRPr="00C034C7" w:rsidTr="006E15B8">
        <w:trPr>
          <w:trHeight w:val="300"/>
        </w:trPr>
        <w:tc>
          <w:tcPr>
            <w:tcW w:w="14127" w:type="dxa"/>
            <w:tcBorders>
              <w:top w:val="nil"/>
              <w:left w:val="nil"/>
              <w:bottom w:val="nil"/>
              <w:right w:val="nil"/>
            </w:tcBorders>
            <w:shd w:val="clear" w:color="auto" w:fill="auto"/>
            <w:noWrap/>
            <w:vAlign w:val="bottom"/>
            <w:hideMark/>
          </w:tcPr>
          <w:p w:rsidR="00286E6C" w:rsidRPr="002E68A9" w:rsidRDefault="002E68A9" w:rsidP="00986F0C">
            <w:pPr>
              <w:spacing w:after="0" w:line="240" w:lineRule="auto"/>
              <w:rPr>
                <w:rFonts w:ascii="Arial" w:eastAsia="Times New Roman" w:hAnsi="Arial" w:cs="Arial"/>
                <w:b/>
                <w:sz w:val="20"/>
                <w:szCs w:val="20"/>
                <w:lang w:eastAsia="hr-HR"/>
              </w:rPr>
            </w:pPr>
            <w:r w:rsidRPr="002E68A9">
              <w:rPr>
                <w:rFonts w:ascii="Arial" w:eastAsia="Times New Roman" w:hAnsi="Arial" w:cs="Arial"/>
                <w:b/>
                <w:sz w:val="20"/>
                <w:szCs w:val="20"/>
                <w:lang w:eastAsia="hr-HR"/>
              </w:rPr>
              <w:t>Titov trg 11</w:t>
            </w:r>
          </w:p>
        </w:tc>
      </w:tr>
      <w:tr w:rsidR="002E68A9" w:rsidRPr="00C034C7" w:rsidTr="006E15B8">
        <w:trPr>
          <w:trHeight w:val="300"/>
        </w:trPr>
        <w:tc>
          <w:tcPr>
            <w:tcW w:w="14127" w:type="dxa"/>
            <w:tcBorders>
              <w:top w:val="nil"/>
              <w:left w:val="nil"/>
              <w:bottom w:val="nil"/>
              <w:right w:val="nil"/>
            </w:tcBorders>
            <w:shd w:val="clear" w:color="auto" w:fill="auto"/>
            <w:noWrap/>
            <w:vAlign w:val="bottom"/>
          </w:tcPr>
          <w:p w:rsidR="002E68A9" w:rsidRPr="002E68A9" w:rsidRDefault="002E68A9" w:rsidP="00986F0C">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52220 Labin</w:t>
            </w:r>
          </w:p>
        </w:tc>
      </w:tr>
      <w:tr w:rsidR="002E68A9" w:rsidRPr="00C034C7" w:rsidTr="006E15B8">
        <w:trPr>
          <w:trHeight w:val="300"/>
        </w:trPr>
        <w:tc>
          <w:tcPr>
            <w:tcW w:w="14127" w:type="dxa"/>
            <w:tcBorders>
              <w:top w:val="nil"/>
              <w:left w:val="nil"/>
              <w:bottom w:val="nil"/>
              <w:right w:val="nil"/>
            </w:tcBorders>
            <w:shd w:val="clear" w:color="auto" w:fill="auto"/>
            <w:noWrap/>
            <w:vAlign w:val="bottom"/>
          </w:tcPr>
          <w:p w:rsidR="002E68A9" w:rsidRPr="002E68A9" w:rsidRDefault="002E68A9" w:rsidP="00986F0C">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OIB: 19041331726</w:t>
            </w:r>
          </w:p>
        </w:tc>
      </w:tr>
      <w:tr w:rsidR="00C034C7" w:rsidRPr="00C034C7" w:rsidTr="006E15B8">
        <w:trPr>
          <w:trHeight w:val="525"/>
        </w:trPr>
        <w:tc>
          <w:tcPr>
            <w:tcW w:w="14127" w:type="dxa"/>
            <w:tcBorders>
              <w:top w:val="nil"/>
              <w:left w:val="nil"/>
              <w:bottom w:val="nil"/>
              <w:right w:val="nil"/>
            </w:tcBorders>
            <w:shd w:val="clear" w:color="auto" w:fill="auto"/>
            <w:noWrap/>
            <w:vAlign w:val="bottom"/>
            <w:hideMark/>
          </w:tcPr>
          <w:p w:rsidR="006B4C55" w:rsidRPr="00103835" w:rsidRDefault="00E423CB" w:rsidP="006B4C55">
            <w:pPr>
              <w:spacing w:after="0" w:line="240" w:lineRule="auto"/>
              <w:jc w:val="center"/>
              <w:rPr>
                <w:rFonts w:ascii="Calibri" w:eastAsia="Times New Roman" w:hAnsi="Calibri" w:cs="Calibri"/>
                <w:sz w:val="36"/>
                <w:szCs w:val="36"/>
                <w:lang w:eastAsia="hr-HR"/>
              </w:rPr>
            </w:pPr>
            <w:r>
              <w:rPr>
                <w:rFonts w:ascii="Calibri" w:eastAsia="Times New Roman" w:hAnsi="Calibri" w:cs="Calibri"/>
                <w:b/>
                <w:bCs/>
                <w:sz w:val="36"/>
                <w:szCs w:val="36"/>
                <w:lang w:eastAsia="hr-HR"/>
              </w:rPr>
              <w:t>DRUGE</w:t>
            </w:r>
            <w:r w:rsidR="00127F61" w:rsidRPr="00103835">
              <w:rPr>
                <w:rFonts w:ascii="Calibri" w:eastAsia="Times New Roman" w:hAnsi="Calibri" w:cs="Calibri"/>
                <w:b/>
                <w:bCs/>
                <w:sz w:val="36"/>
                <w:szCs w:val="36"/>
                <w:lang w:eastAsia="hr-HR"/>
              </w:rPr>
              <w:t xml:space="preserve"> </w:t>
            </w:r>
            <w:r w:rsidR="006B4C55" w:rsidRPr="00103835">
              <w:rPr>
                <w:rFonts w:ascii="Calibri" w:eastAsia="Times New Roman" w:hAnsi="Calibri" w:cs="Calibri"/>
                <w:b/>
                <w:bCs/>
                <w:sz w:val="36"/>
                <w:szCs w:val="36"/>
                <w:lang w:eastAsia="hr-HR"/>
              </w:rPr>
              <w:t xml:space="preserve"> IZMJENE I DOPUNE PRORAČUNA </w:t>
            </w:r>
            <w:r w:rsidR="000F59F7">
              <w:rPr>
                <w:rFonts w:ascii="Calibri" w:eastAsia="Times New Roman" w:hAnsi="Calibri" w:cs="Calibri"/>
                <w:b/>
                <w:bCs/>
                <w:sz w:val="36"/>
                <w:szCs w:val="36"/>
                <w:lang w:eastAsia="hr-HR"/>
              </w:rPr>
              <w:t xml:space="preserve"> ZA 2020</w:t>
            </w:r>
            <w:r w:rsidR="006B4C55" w:rsidRPr="00103835">
              <w:rPr>
                <w:rFonts w:ascii="Calibri" w:eastAsia="Times New Roman" w:hAnsi="Calibri" w:cs="Calibri"/>
                <w:b/>
                <w:bCs/>
                <w:sz w:val="36"/>
                <w:szCs w:val="36"/>
                <w:lang w:eastAsia="hr-HR"/>
              </w:rPr>
              <w:t>. GODINU</w:t>
            </w:r>
          </w:p>
        </w:tc>
      </w:tr>
      <w:tr w:rsidR="00C034C7" w:rsidRPr="00C034C7" w:rsidTr="006E15B8">
        <w:trPr>
          <w:trHeight w:val="420"/>
        </w:trPr>
        <w:tc>
          <w:tcPr>
            <w:tcW w:w="14127" w:type="dxa"/>
            <w:tcBorders>
              <w:top w:val="nil"/>
              <w:left w:val="nil"/>
              <w:bottom w:val="nil"/>
              <w:right w:val="nil"/>
            </w:tcBorders>
            <w:shd w:val="clear" w:color="auto" w:fill="auto"/>
            <w:noWrap/>
            <w:vAlign w:val="bottom"/>
            <w:hideMark/>
          </w:tcPr>
          <w:p w:rsidR="00083F26" w:rsidRPr="00103835" w:rsidRDefault="00671A8D" w:rsidP="00083F26">
            <w:pPr>
              <w:spacing w:after="0" w:line="240" w:lineRule="auto"/>
              <w:jc w:val="center"/>
              <w:rPr>
                <w:rFonts w:ascii="Calibri" w:eastAsia="Times New Roman" w:hAnsi="Calibri" w:cs="Calibri"/>
                <w:sz w:val="36"/>
                <w:szCs w:val="36"/>
                <w:lang w:eastAsia="hr-HR"/>
              </w:rPr>
            </w:pPr>
            <w:r>
              <w:rPr>
                <w:rFonts w:ascii="Calibri" w:eastAsia="Times New Roman" w:hAnsi="Calibri" w:cs="Calibri"/>
                <w:b/>
                <w:bCs/>
                <w:sz w:val="36"/>
                <w:szCs w:val="36"/>
                <w:lang w:eastAsia="hr-HR"/>
              </w:rPr>
              <w:t>1.</w:t>
            </w:r>
            <w:r w:rsidR="00E90A50">
              <w:rPr>
                <w:rFonts w:ascii="Calibri" w:eastAsia="Times New Roman" w:hAnsi="Calibri" w:cs="Calibri"/>
                <w:b/>
                <w:bCs/>
                <w:sz w:val="36"/>
                <w:szCs w:val="36"/>
                <w:lang w:eastAsia="hr-HR"/>
              </w:rPr>
              <w:t xml:space="preserve">1. </w:t>
            </w:r>
            <w:r w:rsidR="0006592A">
              <w:rPr>
                <w:rFonts w:ascii="Calibri" w:eastAsia="Times New Roman" w:hAnsi="Calibri" w:cs="Calibri"/>
                <w:b/>
                <w:bCs/>
                <w:sz w:val="36"/>
                <w:szCs w:val="36"/>
                <w:lang w:eastAsia="hr-HR"/>
              </w:rPr>
              <w:t xml:space="preserve"> </w:t>
            </w:r>
            <w:r w:rsidR="00083F26" w:rsidRPr="00103835">
              <w:rPr>
                <w:rFonts w:ascii="Calibri" w:eastAsia="Times New Roman" w:hAnsi="Calibri" w:cs="Calibri"/>
                <w:b/>
                <w:bCs/>
                <w:sz w:val="36"/>
                <w:szCs w:val="36"/>
                <w:lang w:eastAsia="hr-HR"/>
              </w:rPr>
              <w:t>OPĆI DIO</w:t>
            </w:r>
            <w:r w:rsidR="0006592A">
              <w:rPr>
                <w:rFonts w:ascii="Calibri" w:eastAsia="Times New Roman" w:hAnsi="Calibri" w:cs="Calibri"/>
                <w:b/>
                <w:bCs/>
                <w:sz w:val="36"/>
                <w:szCs w:val="36"/>
                <w:lang w:eastAsia="hr-HR"/>
              </w:rPr>
              <w:t xml:space="preserve"> PRORAČUNA</w:t>
            </w:r>
          </w:p>
        </w:tc>
      </w:tr>
    </w:tbl>
    <w:p w:rsidR="0006592A" w:rsidRDefault="0006592A" w:rsidP="0006592A">
      <w:pPr>
        <w:jc w:val="center"/>
        <w:rPr>
          <w:b/>
          <w:color w:val="FF0000"/>
          <w:sz w:val="36"/>
          <w:szCs w:val="36"/>
        </w:rPr>
      </w:pPr>
    </w:p>
    <w:p w:rsidR="00B76004" w:rsidRPr="000C5AC9" w:rsidRDefault="0006592A" w:rsidP="0006592A">
      <w:pPr>
        <w:jc w:val="center"/>
        <w:rPr>
          <w:rFonts w:ascii="Arial" w:hAnsi="Arial" w:cs="Arial"/>
          <w:b/>
          <w:sz w:val="28"/>
          <w:szCs w:val="28"/>
        </w:rPr>
      </w:pPr>
      <w:r w:rsidRPr="000C5AC9">
        <w:rPr>
          <w:rFonts w:ascii="Arial" w:hAnsi="Arial" w:cs="Arial"/>
          <w:b/>
          <w:sz w:val="28"/>
          <w:szCs w:val="28"/>
        </w:rPr>
        <w:t>1.1.</w:t>
      </w:r>
      <w:r w:rsidR="00335813">
        <w:rPr>
          <w:rFonts w:ascii="Arial" w:hAnsi="Arial" w:cs="Arial"/>
          <w:b/>
          <w:sz w:val="28"/>
          <w:szCs w:val="28"/>
        </w:rPr>
        <w:t xml:space="preserve">1. </w:t>
      </w:r>
      <w:r w:rsidRPr="000C5AC9">
        <w:rPr>
          <w:rFonts w:ascii="Arial" w:hAnsi="Arial" w:cs="Arial"/>
          <w:b/>
          <w:sz w:val="28"/>
          <w:szCs w:val="28"/>
        </w:rPr>
        <w:t xml:space="preserve"> OPĆI DIO PRORAČUNA</w:t>
      </w:r>
      <w:r w:rsidR="00C2077B">
        <w:rPr>
          <w:rFonts w:ascii="Arial" w:hAnsi="Arial" w:cs="Arial"/>
          <w:b/>
          <w:sz w:val="28"/>
          <w:szCs w:val="28"/>
        </w:rPr>
        <w:t xml:space="preserve"> </w:t>
      </w:r>
      <w:r w:rsidR="00586DA5">
        <w:rPr>
          <w:rFonts w:ascii="Arial" w:hAnsi="Arial" w:cs="Arial"/>
          <w:b/>
          <w:sz w:val="28"/>
          <w:szCs w:val="28"/>
        </w:rPr>
        <w:t>- sažetak</w:t>
      </w:r>
    </w:p>
    <w:p w:rsidR="00DC6B7B" w:rsidRPr="00E423CB" w:rsidRDefault="00DC6B7B" w:rsidP="000C5AC9">
      <w:pPr>
        <w:jc w:val="center"/>
        <w:rPr>
          <w:rFonts w:ascii="Arial" w:hAnsi="Arial" w:cs="Arial"/>
          <w:b/>
          <w:color w:val="FF0000"/>
          <w:sz w:val="28"/>
          <w:szCs w:val="28"/>
        </w:rPr>
      </w:pPr>
    </w:p>
    <w:tbl>
      <w:tblPr>
        <w:tblW w:w="13765" w:type="dxa"/>
        <w:tblInd w:w="93" w:type="dxa"/>
        <w:tblLook w:val="04A0" w:firstRow="1" w:lastRow="0" w:firstColumn="1" w:lastColumn="0" w:noHBand="0" w:noVBand="1"/>
      </w:tblPr>
      <w:tblGrid>
        <w:gridCol w:w="440"/>
        <w:gridCol w:w="5103"/>
        <w:gridCol w:w="2269"/>
        <w:gridCol w:w="2126"/>
        <w:gridCol w:w="1417"/>
        <w:gridCol w:w="2410"/>
      </w:tblGrid>
      <w:tr w:rsidR="009663F8" w:rsidRPr="00820B4F" w:rsidTr="009663F8">
        <w:trPr>
          <w:trHeight w:val="450"/>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PLANIRANO</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IZNOS</w:t>
            </w:r>
          </w:p>
        </w:tc>
        <w:tc>
          <w:tcPr>
            <w:tcW w:w="1417" w:type="dxa"/>
            <w:tcBorders>
              <w:top w:val="nil"/>
              <w:left w:val="nil"/>
              <w:bottom w:val="nil"/>
              <w:right w:val="nil"/>
            </w:tcBorders>
            <w:shd w:val="clear" w:color="auto" w:fill="auto"/>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 xml:space="preserve">PROMJENA </w:t>
            </w:r>
            <w:r w:rsidRPr="00820B4F">
              <w:rPr>
                <w:rFonts w:ascii="Arial" w:eastAsia="Times New Roman" w:hAnsi="Arial" w:cs="Arial"/>
                <w:b/>
                <w:bCs/>
                <w:sz w:val="20"/>
                <w:szCs w:val="20"/>
                <w:lang w:eastAsia="hr-HR"/>
              </w:rPr>
              <w:br/>
              <w:t>POSTOTAK</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NOVI IZNOS</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A.</w:t>
            </w: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RAČUN PRIHODA I RASHODA</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r w:rsidRPr="00820B4F">
              <w:rPr>
                <w:rFonts w:ascii="Arial" w:eastAsia="Times New Roman" w:hAnsi="Arial" w:cs="Arial"/>
                <w:sz w:val="20"/>
                <w:szCs w:val="20"/>
                <w:lang w:eastAsia="hr-HR"/>
              </w:rPr>
              <w:t>Prihodi poslovanja</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100.707.225,00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-2.154.563,00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-2.1%</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98.552.662,00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r w:rsidRPr="00820B4F">
              <w:rPr>
                <w:rFonts w:ascii="Arial" w:eastAsia="Times New Roman" w:hAnsi="Arial" w:cs="Arial"/>
                <w:sz w:val="20"/>
                <w:szCs w:val="20"/>
                <w:lang w:eastAsia="hr-HR"/>
              </w:rPr>
              <w:t>Prihodi od prodaje nefinancijske imovine</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3.917.400,00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-827.400,00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-21.1%</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3.090.000,00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i/>
                <w:iCs/>
                <w:sz w:val="20"/>
                <w:szCs w:val="20"/>
                <w:lang w:eastAsia="hr-HR"/>
              </w:rPr>
            </w:pPr>
            <w:r w:rsidRPr="00820B4F">
              <w:rPr>
                <w:rFonts w:ascii="Arial" w:eastAsia="Times New Roman" w:hAnsi="Arial" w:cs="Arial"/>
                <w:b/>
                <w:bCs/>
                <w:i/>
                <w:iCs/>
                <w:sz w:val="20"/>
                <w:szCs w:val="20"/>
                <w:lang w:eastAsia="hr-HR"/>
              </w:rPr>
              <w:t>UKUPNI PRIHODI</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i/>
                <w:iCs/>
                <w:sz w:val="20"/>
                <w:szCs w:val="20"/>
                <w:lang w:eastAsia="hr-HR"/>
              </w:rPr>
            </w:pPr>
            <w:r w:rsidRPr="00820B4F">
              <w:rPr>
                <w:rFonts w:ascii="Arial" w:eastAsia="Times New Roman" w:hAnsi="Arial" w:cs="Arial"/>
                <w:b/>
                <w:bCs/>
                <w:i/>
                <w:iCs/>
                <w:sz w:val="20"/>
                <w:szCs w:val="20"/>
                <w:lang w:eastAsia="hr-HR"/>
              </w:rPr>
              <w:t>104.624.625,00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i/>
                <w:iCs/>
                <w:sz w:val="20"/>
                <w:szCs w:val="20"/>
                <w:lang w:eastAsia="hr-HR"/>
              </w:rPr>
            </w:pPr>
            <w:r w:rsidRPr="00820B4F">
              <w:rPr>
                <w:rFonts w:ascii="Arial" w:eastAsia="Times New Roman" w:hAnsi="Arial" w:cs="Arial"/>
                <w:b/>
                <w:bCs/>
                <w:i/>
                <w:iCs/>
                <w:sz w:val="20"/>
                <w:szCs w:val="20"/>
                <w:lang w:eastAsia="hr-HR"/>
              </w:rPr>
              <w:t>-2.981.963,00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i/>
                <w:iCs/>
                <w:sz w:val="20"/>
                <w:szCs w:val="20"/>
                <w:lang w:eastAsia="hr-HR"/>
              </w:rPr>
            </w:pPr>
            <w:r w:rsidRPr="00820B4F">
              <w:rPr>
                <w:rFonts w:ascii="Arial" w:eastAsia="Times New Roman" w:hAnsi="Arial" w:cs="Arial"/>
                <w:b/>
                <w:bCs/>
                <w:i/>
                <w:iCs/>
                <w:sz w:val="20"/>
                <w:szCs w:val="20"/>
                <w:lang w:eastAsia="hr-HR"/>
              </w:rPr>
              <w:t>-2,80%</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i/>
                <w:iCs/>
                <w:sz w:val="20"/>
                <w:szCs w:val="20"/>
                <w:lang w:eastAsia="hr-HR"/>
              </w:rPr>
            </w:pPr>
            <w:r w:rsidRPr="00820B4F">
              <w:rPr>
                <w:rFonts w:ascii="Arial" w:eastAsia="Times New Roman" w:hAnsi="Arial" w:cs="Arial"/>
                <w:b/>
                <w:bCs/>
                <w:i/>
                <w:iCs/>
                <w:sz w:val="20"/>
                <w:szCs w:val="20"/>
                <w:lang w:eastAsia="hr-HR"/>
              </w:rPr>
              <w:t>101.642.662,00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r w:rsidRPr="00820B4F">
              <w:rPr>
                <w:rFonts w:ascii="Arial" w:eastAsia="Times New Roman" w:hAnsi="Arial" w:cs="Arial"/>
                <w:sz w:val="20"/>
                <w:szCs w:val="20"/>
                <w:lang w:eastAsia="hr-HR"/>
              </w:rPr>
              <w:t>Rashodi poslovanja</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84.639.198,00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1.857.993,00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2.2%</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86.497.191,00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r w:rsidRPr="00820B4F">
              <w:rPr>
                <w:rFonts w:ascii="Arial" w:eastAsia="Times New Roman" w:hAnsi="Arial" w:cs="Arial"/>
                <w:sz w:val="20"/>
                <w:szCs w:val="20"/>
                <w:lang w:eastAsia="hr-HR"/>
              </w:rPr>
              <w:t>Rashodi za nabavu nefinancijske imovine</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31.228.177,00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-17.239.956,00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-55.2%</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13.988.221,00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i/>
                <w:iCs/>
                <w:sz w:val="20"/>
                <w:szCs w:val="20"/>
                <w:lang w:eastAsia="hr-HR"/>
              </w:rPr>
            </w:pPr>
            <w:r w:rsidRPr="00820B4F">
              <w:rPr>
                <w:rFonts w:ascii="Arial" w:eastAsia="Times New Roman" w:hAnsi="Arial" w:cs="Arial"/>
                <w:b/>
                <w:bCs/>
                <w:i/>
                <w:iCs/>
                <w:sz w:val="20"/>
                <w:szCs w:val="20"/>
                <w:lang w:eastAsia="hr-HR"/>
              </w:rPr>
              <w:t>UKUPNI RASHODI</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i/>
                <w:iCs/>
                <w:sz w:val="20"/>
                <w:szCs w:val="20"/>
                <w:lang w:eastAsia="hr-HR"/>
              </w:rPr>
            </w:pPr>
            <w:r w:rsidRPr="00820B4F">
              <w:rPr>
                <w:rFonts w:ascii="Arial" w:eastAsia="Times New Roman" w:hAnsi="Arial" w:cs="Arial"/>
                <w:b/>
                <w:bCs/>
                <w:i/>
                <w:iCs/>
                <w:sz w:val="20"/>
                <w:szCs w:val="20"/>
                <w:lang w:eastAsia="hr-HR"/>
              </w:rPr>
              <w:t>115.867.375,00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i/>
                <w:iCs/>
                <w:sz w:val="20"/>
                <w:szCs w:val="20"/>
                <w:lang w:eastAsia="hr-HR"/>
              </w:rPr>
            </w:pPr>
            <w:r w:rsidRPr="00820B4F">
              <w:rPr>
                <w:rFonts w:ascii="Arial" w:eastAsia="Times New Roman" w:hAnsi="Arial" w:cs="Arial"/>
                <w:b/>
                <w:bCs/>
                <w:i/>
                <w:iCs/>
                <w:sz w:val="20"/>
                <w:szCs w:val="20"/>
                <w:lang w:eastAsia="hr-HR"/>
              </w:rPr>
              <w:t>-15.381.963,00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i/>
                <w:iCs/>
                <w:sz w:val="20"/>
                <w:szCs w:val="20"/>
                <w:lang w:eastAsia="hr-HR"/>
              </w:rPr>
            </w:pPr>
            <w:r w:rsidRPr="00820B4F">
              <w:rPr>
                <w:rFonts w:ascii="Arial" w:eastAsia="Times New Roman" w:hAnsi="Arial" w:cs="Arial"/>
                <w:b/>
                <w:bCs/>
                <w:i/>
                <w:iCs/>
                <w:sz w:val="20"/>
                <w:szCs w:val="20"/>
                <w:lang w:eastAsia="hr-HR"/>
              </w:rPr>
              <w:t>-13,3%</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i/>
                <w:iCs/>
                <w:sz w:val="20"/>
                <w:szCs w:val="20"/>
                <w:lang w:eastAsia="hr-HR"/>
              </w:rPr>
            </w:pPr>
            <w:r w:rsidRPr="00820B4F">
              <w:rPr>
                <w:rFonts w:ascii="Arial" w:eastAsia="Times New Roman" w:hAnsi="Arial" w:cs="Arial"/>
                <w:b/>
                <w:bCs/>
                <w:i/>
                <w:iCs/>
                <w:sz w:val="20"/>
                <w:szCs w:val="20"/>
                <w:lang w:eastAsia="hr-HR"/>
              </w:rPr>
              <w:t>100.485.412,00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RAZLIKA-VIŠAK</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-11.242.750,00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12.400.000,00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110,3%</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1.157.250,00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B.</w:t>
            </w: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RAČUN ZADUŽIVANJA/FINANCIRANJA</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r w:rsidRPr="00820B4F">
              <w:rPr>
                <w:rFonts w:ascii="Arial" w:eastAsia="Times New Roman" w:hAnsi="Arial" w:cs="Arial"/>
                <w:sz w:val="20"/>
                <w:szCs w:val="20"/>
                <w:lang w:eastAsia="hr-HR"/>
              </w:rPr>
              <w:t>Primici od financijske imovine i zaduživanja</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15.000.000,00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-12.400.000,00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-82.7%</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2.600.000,00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r w:rsidRPr="00820B4F">
              <w:rPr>
                <w:rFonts w:ascii="Arial" w:eastAsia="Times New Roman" w:hAnsi="Arial" w:cs="Arial"/>
                <w:sz w:val="20"/>
                <w:szCs w:val="20"/>
                <w:lang w:eastAsia="hr-HR"/>
              </w:rPr>
              <w:t>Izdaci za financijsku imovinu i otplate zajmova</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7.640.000,00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0.0%</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7.640.000,00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NETO ZADUŽIVANJE/FINANCIRANJE</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7.360.000,00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-12.400.000,00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-168.5%</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-5.040.000,00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C.</w:t>
            </w: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RASPOLOŽIVA SREDSTVA IZ PRETHODNIH GODINA</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VIŠAK/MANJAK IZ PRETHODNIH GODINA</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3.882.750,00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0.0%</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3.882.750,00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VIŠAK/MANJAK + NETO ZADUŽIVANJA/FINANCIRANJA + RASPOLOŽIVA SREDSTVA IZ PRETHODNIH GODINA</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0,00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0,0%</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0,00</w:t>
            </w:r>
          </w:p>
        </w:tc>
      </w:tr>
    </w:tbl>
    <w:p w:rsidR="00DC6B7B" w:rsidRDefault="00DC6B7B" w:rsidP="000C5AC9">
      <w:pPr>
        <w:jc w:val="center"/>
        <w:rPr>
          <w:rFonts w:ascii="Arial" w:hAnsi="Arial" w:cs="Arial"/>
          <w:b/>
          <w:sz w:val="28"/>
          <w:szCs w:val="28"/>
        </w:rPr>
      </w:pPr>
    </w:p>
    <w:p w:rsidR="00DC6B7B" w:rsidRDefault="00DC6B7B" w:rsidP="000C5AC9">
      <w:pPr>
        <w:jc w:val="center"/>
        <w:rPr>
          <w:rFonts w:ascii="Arial" w:hAnsi="Arial" w:cs="Arial"/>
          <w:b/>
          <w:sz w:val="28"/>
          <w:szCs w:val="28"/>
        </w:rPr>
      </w:pPr>
    </w:p>
    <w:p w:rsidR="009663F8" w:rsidRDefault="009663F8" w:rsidP="000C5AC9">
      <w:pPr>
        <w:jc w:val="center"/>
        <w:rPr>
          <w:rFonts w:ascii="Arial" w:hAnsi="Arial" w:cs="Arial"/>
          <w:b/>
          <w:sz w:val="28"/>
          <w:szCs w:val="28"/>
        </w:rPr>
      </w:pPr>
    </w:p>
    <w:p w:rsidR="009663F8" w:rsidRDefault="009663F8" w:rsidP="000C5AC9">
      <w:pPr>
        <w:jc w:val="center"/>
        <w:rPr>
          <w:rFonts w:ascii="Arial" w:hAnsi="Arial" w:cs="Arial"/>
          <w:b/>
          <w:sz w:val="28"/>
          <w:szCs w:val="28"/>
        </w:rPr>
      </w:pPr>
    </w:p>
    <w:p w:rsidR="009663F8" w:rsidRDefault="009663F8" w:rsidP="000C5AC9">
      <w:pPr>
        <w:jc w:val="center"/>
        <w:rPr>
          <w:rFonts w:ascii="Arial" w:hAnsi="Arial" w:cs="Arial"/>
          <w:b/>
          <w:sz w:val="28"/>
          <w:szCs w:val="28"/>
        </w:rPr>
      </w:pPr>
    </w:p>
    <w:p w:rsidR="009663F8" w:rsidRDefault="009663F8" w:rsidP="000C5AC9">
      <w:pPr>
        <w:jc w:val="center"/>
        <w:rPr>
          <w:rFonts w:ascii="Arial" w:hAnsi="Arial" w:cs="Arial"/>
          <w:b/>
          <w:sz w:val="28"/>
          <w:szCs w:val="28"/>
        </w:rPr>
      </w:pPr>
    </w:p>
    <w:p w:rsidR="009663F8" w:rsidRDefault="009663F8" w:rsidP="000C5AC9">
      <w:pPr>
        <w:jc w:val="center"/>
        <w:rPr>
          <w:rFonts w:ascii="Arial" w:hAnsi="Arial" w:cs="Arial"/>
          <w:b/>
          <w:sz w:val="28"/>
          <w:szCs w:val="28"/>
        </w:rPr>
      </w:pPr>
    </w:p>
    <w:p w:rsidR="009663F8" w:rsidRDefault="009663F8" w:rsidP="000C5AC9">
      <w:pPr>
        <w:jc w:val="center"/>
        <w:rPr>
          <w:rFonts w:ascii="Arial" w:hAnsi="Arial" w:cs="Arial"/>
          <w:b/>
          <w:sz w:val="28"/>
          <w:szCs w:val="28"/>
        </w:rPr>
      </w:pPr>
    </w:p>
    <w:p w:rsidR="009663F8" w:rsidRDefault="009663F8" w:rsidP="000C5AC9">
      <w:pPr>
        <w:jc w:val="center"/>
        <w:rPr>
          <w:rFonts w:ascii="Arial" w:hAnsi="Arial" w:cs="Arial"/>
          <w:b/>
          <w:sz w:val="28"/>
          <w:szCs w:val="28"/>
        </w:rPr>
      </w:pPr>
    </w:p>
    <w:p w:rsidR="009663F8" w:rsidRDefault="009663F8" w:rsidP="000C5AC9">
      <w:pPr>
        <w:jc w:val="center"/>
        <w:rPr>
          <w:rFonts w:ascii="Arial" w:hAnsi="Arial" w:cs="Arial"/>
          <w:b/>
          <w:sz w:val="28"/>
          <w:szCs w:val="28"/>
        </w:rPr>
      </w:pPr>
    </w:p>
    <w:p w:rsidR="00DC6B7B" w:rsidRDefault="00DC6B7B" w:rsidP="000C5AC9">
      <w:pPr>
        <w:jc w:val="center"/>
        <w:rPr>
          <w:rFonts w:ascii="Arial" w:hAnsi="Arial" w:cs="Arial"/>
          <w:b/>
          <w:sz w:val="28"/>
          <w:szCs w:val="28"/>
        </w:rPr>
      </w:pPr>
    </w:p>
    <w:p w:rsidR="002E68A9" w:rsidRDefault="002E68A9" w:rsidP="002E68A9">
      <w:pPr>
        <w:spacing w:after="0" w:line="240" w:lineRule="auto"/>
        <w:rPr>
          <w:rFonts w:ascii="Arial" w:hAnsi="Arial" w:cs="Arial"/>
          <w:b/>
          <w:sz w:val="28"/>
          <w:szCs w:val="28"/>
        </w:rPr>
      </w:pPr>
    </w:p>
    <w:p w:rsidR="00EF4047" w:rsidRDefault="00EF4047" w:rsidP="002E68A9">
      <w:pPr>
        <w:spacing w:after="0" w:line="240" w:lineRule="auto"/>
        <w:rPr>
          <w:rFonts w:ascii="Arial" w:eastAsia="Times New Roman" w:hAnsi="Arial" w:cs="Arial"/>
          <w:b/>
          <w:bCs/>
          <w:sz w:val="20"/>
          <w:szCs w:val="20"/>
          <w:lang w:eastAsia="hr-HR"/>
        </w:rPr>
      </w:pPr>
    </w:p>
    <w:p w:rsidR="000F59F7" w:rsidRDefault="002E68A9" w:rsidP="002E68A9">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GRAD LABIN</w:t>
      </w:r>
    </w:p>
    <w:p w:rsidR="002E68A9" w:rsidRDefault="002E68A9" w:rsidP="002E68A9">
      <w:pPr>
        <w:spacing w:after="0" w:line="240" w:lineRule="auto"/>
        <w:rPr>
          <w:rFonts w:ascii="Arial" w:eastAsia="Times New Roman" w:hAnsi="Arial" w:cs="Arial"/>
          <w:b/>
          <w:sz w:val="20"/>
          <w:szCs w:val="20"/>
          <w:lang w:eastAsia="hr-HR"/>
        </w:rPr>
      </w:pPr>
      <w:r w:rsidRPr="002E68A9">
        <w:rPr>
          <w:rFonts w:ascii="Arial" w:eastAsia="Times New Roman" w:hAnsi="Arial" w:cs="Arial"/>
          <w:b/>
          <w:sz w:val="20"/>
          <w:szCs w:val="20"/>
          <w:lang w:eastAsia="hr-HR"/>
        </w:rPr>
        <w:t>Titov trg 11</w:t>
      </w:r>
    </w:p>
    <w:p w:rsidR="002E68A9" w:rsidRDefault="002E68A9" w:rsidP="002E68A9">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52220 Labin</w:t>
      </w:r>
    </w:p>
    <w:p w:rsidR="002E68A9" w:rsidRDefault="002E68A9" w:rsidP="002E68A9">
      <w:pPr>
        <w:spacing w:after="0" w:line="240" w:lineRule="auto"/>
        <w:rPr>
          <w:rFonts w:ascii="Arial" w:hAnsi="Arial" w:cs="Arial"/>
          <w:b/>
          <w:sz w:val="28"/>
          <w:szCs w:val="28"/>
        </w:rPr>
      </w:pPr>
      <w:r w:rsidRPr="002E68A9">
        <w:rPr>
          <w:rFonts w:ascii="Arial" w:eastAsia="Times New Roman" w:hAnsi="Arial" w:cs="Arial"/>
          <w:b/>
          <w:bCs/>
          <w:sz w:val="20"/>
          <w:szCs w:val="20"/>
          <w:lang w:eastAsia="hr-HR"/>
        </w:rPr>
        <w:t>OIB: 19041331726</w:t>
      </w:r>
    </w:p>
    <w:p w:rsidR="002E68A9" w:rsidRDefault="002E68A9" w:rsidP="000C5AC9">
      <w:pPr>
        <w:jc w:val="center"/>
        <w:rPr>
          <w:rFonts w:ascii="Arial" w:hAnsi="Arial" w:cs="Arial"/>
          <w:b/>
          <w:sz w:val="28"/>
          <w:szCs w:val="28"/>
        </w:rPr>
      </w:pPr>
    </w:p>
    <w:p w:rsidR="002E68A9" w:rsidRDefault="002E68A9" w:rsidP="000C5AC9">
      <w:pPr>
        <w:jc w:val="center"/>
        <w:rPr>
          <w:rFonts w:ascii="Arial" w:hAnsi="Arial" w:cs="Arial"/>
          <w:b/>
          <w:sz w:val="28"/>
          <w:szCs w:val="28"/>
        </w:rPr>
      </w:pPr>
    </w:p>
    <w:p w:rsidR="00C623CC" w:rsidRDefault="00335813" w:rsidP="000C5AC9">
      <w:pPr>
        <w:jc w:val="center"/>
        <w:rPr>
          <w:rFonts w:ascii="Arial" w:hAnsi="Arial" w:cs="Arial"/>
          <w:b/>
          <w:sz w:val="28"/>
          <w:szCs w:val="28"/>
        </w:rPr>
      </w:pPr>
      <w:r>
        <w:rPr>
          <w:rFonts w:ascii="Arial" w:hAnsi="Arial" w:cs="Arial"/>
          <w:b/>
          <w:sz w:val="28"/>
          <w:szCs w:val="28"/>
        </w:rPr>
        <w:t>1.1.2</w:t>
      </w:r>
      <w:r w:rsidR="0006592A" w:rsidRPr="000C5AC9">
        <w:rPr>
          <w:rFonts w:ascii="Arial" w:hAnsi="Arial" w:cs="Arial"/>
          <w:b/>
          <w:sz w:val="28"/>
          <w:szCs w:val="28"/>
        </w:rPr>
        <w:t>. PRIHODI I RASHODI PREMA EKONOMSKOJ KLASIFIKACIJIA</w:t>
      </w:r>
    </w:p>
    <w:p w:rsidR="00B403CF" w:rsidRDefault="00B403CF" w:rsidP="00C47D44">
      <w:pPr>
        <w:jc w:val="center"/>
        <w:rPr>
          <w:rFonts w:ascii="Arial" w:hAnsi="Arial" w:cs="Arial"/>
          <w:b/>
          <w:sz w:val="28"/>
          <w:szCs w:val="28"/>
        </w:rPr>
      </w:pPr>
    </w:p>
    <w:tbl>
      <w:tblPr>
        <w:tblW w:w="14332" w:type="dxa"/>
        <w:tblInd w:w="93" w:type="dxa"/>
        <w:tblLayout w:type="fixed"/>
        <w:tblLook w:val="04A0" w:firstRow="1" w:lastRow="0" w:firstColumn="1" w:lastColumn="0" w:noHBand="0" w:noVBand="1"/>
      </w:tblPr>
      <w:tblGrid>
        <w:gridCol w:w="928"/>
        <w:gridCol w:w="5324"/>
        <w:gridCol w:w="1701"/>
        <w:gridCol w:w="1560"/>
        <w:gridCol w:w="1701"/>
        <w:gridCol w:w="1417"/>
        <w:gridCol w:w="1701"/>
      </w:tblGrid>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center"/>
              <w:rPr>
                <w:rFonts w:ascii="Arial" w:eastAsia="Times New Roman" w:hAnsi="Arial" w:cs="Arial"/>
                <w:b/>
                <w:bCs/>
                <w:sz w:val="16"/>
                <w:szCs w:val="16"/>
                <w:lang w:eastAsia="hr-HR"/>
              </w:rPr>
            </w:pPr>
          </w:p>
        </w:tc>
        <w:tc>
          <w:tcPr>
            <w:tcW w:w="5324" w:type="dxa"/>
            <w:tcBorders>
              <w:top w:val="nil"/>
              <w:left w:val="nil"/>
              <w:bottom w:val="nil"/>
              <w:right w:val="nil"/>
            </w:tcBorders>
            <w:shd w:val="clear" w:color="auto" w:fill="auto"/>
            <w:noWrap/>
            <w:vAlign w:val="bottom"/>
            <w:hideMark/>
          </w:tcPr>
          <w:p w:rsidR="002F6E95" w:rsidRPr="00886CF6" w:rsidRDefault="002F6E95" w:rsidP="002F6E95">
            <w:pPr>
              <w:spacing w:after="0" w:line="240" w:lineRule="auto"/>
              <w:rPr>
                <w:rFonts w:ascii="Arial" w:eastAsia="Times New Roman" w:hAnsi="Arial" w:cs="Arial"/>
                <w:b/>
                <w:bCs/>
                <w:i/>
                <w:lang w:eastAsia="hr-HR"/>
              </w:rPr>
            </w:pPr>
            <w:r w:rsidRPr="00886CF6">
              <w:rPr>
                <w:rFonts w:ascii="Arial" w:eastAsia="Times New Roman" w:hAnsi="Arial" w:cs="Arial"/>
                <w:b/>
                <w:bCs/>
                <w:i/>
                <w:lang w:eastAsia="hr-HR"/>
              </w:rPr>
              <w:t xml:space="preserve">  A.RAČUN PRIHODA I RASHODA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p>
        </w:tc>
      </w:tr>
      <w:tr w:rsidR="000B7BD9" w:rsidRPr="002F6E95" w:rsidTr="000B7BD9">
        <w:trPr>
          <w:trHeight w:val="450"/>
        </w:trPr>
        <w:tc>
          <w:tcPr>
            <w:tcW w:w="928" w:type="dxa"/>
            <w:tcBorders>
              <w:top w:val="nil"/>
              <w:left w:val="nil"/>
              <w:bottom w:val="nil"/>
              <w:right w:val="nil"/>
            </w:tcBorders>
            <w:shd w:val="clear" w:color="auto" w:fill="auto"/>
            <w:vAlign w:val="bottom"/>
            <w:hideMark/>
          </w:tcPr>
          <w:p w:rsidR="002F6E95" w:rsidRPr="00886CF6" w:rsidRDefault="002F6E95" w:rsidP="002F6E95">
            <w:pPr>
              <w:spacing w:after="0" w:line="240" w:lineRule="auto"/>
              <w:rPr>
                <w:rFonts w:ascii="Arial" w:eastAsia="Times New Roman" w:hAnsi="Arial" w:cs="Arial"/>
                <w:b/>
                <w:bCs/>
                <w:i/>
                <w:sz w:val="20"/>
                <w:szCs w:val="20"/>
                <w:lang w:eastAsia="hr-HR"/>
              </w:rPr>
            </w:pPr>
            <w:r w:rsidRPr="00886CF6">
              <w:rPr>
                <w:rFonts w:ascii="Arial" w:eastAsia="Times New Roman" w:hAnsi="Arial" w:cs="Arial"/>
                <w:b/>
                <w:bCs/>
                <w:i/>
                <w:sz w:val="20"/>
                <w:szCs w:val="20"/>
                <w:lang w:eastAsia="hr-HR"/>
              </w:rPr>
              <w:t xml:space="preserve">BROJ </w:t>
            </w:r>
            <w:r w:rsidRPr="00886CF6">
              <w:rPr>
                <w:rFonts w:ascii="Arial" w:eastAsia="Times New Roman" w:hAnsi="Arial" w:cs="Arial"/>
                <w:b/>
                <w:bCs/>
                <w:i/>
                <w:sz w:val="20"/>
                <w:szCs w:val="20"/>
                <w:lang w:eastAsia="hr-HR"/>
              </w:rPr>
              <w:br/>
              <w:t>KONTA</w:t>
            </w:r>
          </w:p>
        </w:tc>
        <w:tc>
          <w:tcPr>
            <w:tcW w:w="5324" w:type="dxa"/>
            <w:tcBorders>
              <w:top w:val="nil"/>
              <w:left w:val="nil"/>
              <w:bottom w:val="nil"/>
              <w:right w:val="nil"/>
            </w:tcBorders>
            <w:shd w:val="clear" w:color="auto" w:fill="auto"/>
            <w:noWrap/>
            <w:vAlign w:val="bottom"/>
            <w:hideMark/>
          </w:tcPr>
          <w:p w:rsidR="002F6E95" w:rsidRPr="00886CF6" w:rsidRDefault="002F6E95" w:rsidP="002F6E95">
            <w:pPr>
              <w:spacing w:after="0" w:line="240" w:lineRule="auto"/>
              <w:rPr>
                <w:rFonts w:ascii="Arial" w:eastAsia="Times New Roman" w:hAnsi="Arial" w:cs="Arial"/>
                <w:b/>
                <w:bCs/>
                <w:i/>
                <w:sz w:val="20"/>
                <w:szCs w:val="20"/>
                <w:lang w:eastAsia="hr-HR"/>
              </w:rPr>
            </w:pPr>
            <w:r w:rsidRPr="00886CF6">
              <w:rPr>
                <w:rFonts w:ascii="Arial" w:eastAsia="Times New Roman" w:hAnsi="Arial" w:cs="Arial"/>
                <w:b/>
                <w:bCs/>
                <w:i/>
                <w:sz w:val="20"/>
                <w:szCs w:val="20"/>
                <w:lang w:eastAsia="hr-HR"/>
              </w:rPr>
              <w:t xml:space="preserve">VRSTA PRIHODA </w:t>
            </w:r>
          </w:p>
        </w:tc>
        <w:tc>
          <w:tcPr>
            <w:tcW w:w="1701" w:type="dxa"/>
            <w:tcBorders>
              <w:top w:val="nil"/>
              <w:left w:val="nil"/>
              <w:bottom w:val="nil"/>
              <w:right w:val="nil"/>
            </w:tcBorders>
            <w:shd w:val="clear" w:color="auto" w:fill="auto"/>
            <w:noWrap/>
            <w:vAlign w:val="bottom"/>
            <w:hideMark/>
          </w:tcPr>
          <w:p w:rsidR="002F6E95" w:rsidRPr="00886CF6" w:rsidRDefault="002F6E95" w:rsidP="00240E04">
            <w:pPr>
              <w:spacing w:after="0" w:line="240" w:lineRule="auto"/>
              <w:jc w:val="right"/>
              <w:rPr>
                <w:rFonts w:ascii="Arial" w:eastAsia="Times New Roman" w:hAnsi="Arial" w:cs="Arial"/>
                <w:b/>
                <w:bCs/>
                <w:i/>
                <w:sz w:val="20"/>
                <w:szCs w:val="20"/>
                <w:lang w:eastAsia="hr-HR"/>
              </w:rPr>
            </w:pPr>
            <w:r w:rsidRPr="00886CF6">
              <w:rPr>
                <w:rFonts w:ascii="Arial" w:eastAsia="Times New Roman" w:hAnsi="Arial" w:cs="Arial"/>
                <w:b/>
                <w:bCs/>
                <w:i/>
                <w:sz w:val="20"/>
                <w:szCs w:val="20"/>
                <w:lang w:eastAsia="hr-HR"/>
              </w:rPr>
              <w:t>PLANIRANO</w:t>
            </w:r>
          </w:p>
        </w:tc>
        <w:tc>
          <w:tcPr>
            <w:tcW w:w="1560" w:type="dxa"/>
            <w:tcBorders>
              <w:top w:val="nil"/>
              <w:left w:val="nil"/>
              <w:bottom w:val="nil"/>
              <w:right w:val="nil"/>
            </w:tcBorders>
            <w:shd w:val="clear" w:color="auto" w:fill="auto"/>
            <w:noWrap/>
            <w:vAlign w:val="bottom"/>
            <w:hideMark/>
          </w:tcPr>
          <w:p w:rsidR="002F6E95" w:rsidRPr="00886CF6" w:rsidRDefault="002F6E95" w:rsidP="00240E04">
            <w:pPr>
              <w:spacing w:after="0" w:line="240" w:lineRule="auto"/>
              <w:jc w:val="right"/>
              <w:rPr>
                <w:rFonts w:ascii="Arial" w:eastAsia="Times New Roman" w:hAnsi="Arial" w:cs="Arial"/>
                <w:b/>
                <w:bCs/>
                <w:i/>
                <w:sz w:val="20"/>
                <w:szCs w:val="20"/>
                <w:lang w:eastAsia="hr-HR"/>
              </w:rPr>
            </w:pPr>
            <w:r w:rsidRPr="00886CF6">
              <w:rPr>
                <w:rFonts w:ascii="Arial" w:eastAsia="Times New Roman" w:hAnsi="Arial" w:cs="Arial"/>
                <w:b/>
                <w:bCs/>
                <w:i/>
                <w:sz w:val="20"/>
                <w:szCs w:val="20"/>
                <w:lang w:eastAsia="hr-HR"/>
              </w:rPr>
              <w:t>IZVRŠENJE</w:t>
            </w:r>
          </w:p>
        </w:tc>
        <w:tc>
          <w:tcPr>
            <w:tcW w:w="1701" w:type="dxa"/>
            <w:tcBorders>
              <w:top w:val="nil"/>
              <w:left w:val="nil"/>
              <w:bottom w:val="nil"/>
              <w:right w:val="nil"/>
            </w:tcBorders>
            <w:shd w:val="clear" w:color="auto" w:fill="auto"/>
            <w:noWrap/>
            <w:vAlign w:val="bottom"/>
            <w:hideMark/>
          </w:tcPr>
          <w:p w:rsidR="002F6E95" w:rsidRPr="00886CF6" w:rsidRDefault="002F6E95" w:rsidP="00240E04">
            <w:pPr>
              <w:spacing w:after="0" w:line="240" w:lineRule="auto"/>
              <w:jc w:val="right"/>
              <w:rPr>
                <w:rFonts w:ascii="Arial" w:eastAsia="Times New Roman" w:hAnsi="Arial" w:cs="Arial"/>
                <w:b/>
                <w:bCs/>
                <w:i/>
                <w:sz w:val="20"/>
                <w:szCs w:val="20"/>
                <w:lang w:eastAsia="hr-HR"/>
              </w:rPr>
            </w:pPr>
            <w:r w:rsidRPr="00886CF6">
              <w:rPr>
                <w:rFonts w:ascii="Arial" w:eastAsia="Times New Roman" w:hAnsi="Arial" w:cs="Arial"/>
                <w:b/>
                <w:bCs/>
                <w:i/>
                <w:sz w:val="20"/>
                <w:szCs w:val="20"/>
                <w:lang w:eastAsia="hr-HR"/>
              </w:rPr>
              <w:t>PROMJENA IZNOS</w:t>
            </w:r>
          </w:p>
        </w:tc>
        <w:tc>
          <w:tcPr>
            <w:tcW w:w="1417" w:type="dxa"/>
            <w:tcBorders>
              <w:top w:val="nil"/>
              <w:left w:val="nil"/>
              <w:bottom w:val="nil"/>
              <w:right w:val="nil"/>
            </w:tcBorders>
            <w:shd w:val="clear" w:color="auto" w:fill="auto"/>
            <w:vAlign w:val="bottom"/>
            <w:hideMark/>
          </w:tcPr>
          <w:p w:rsidR="002F6E95" w:rsidRPr="00886CF6" w:rsidRDefault="002F6E95" w:rsidP="00240E04">
            <w:pPr>
              <w:spacing w:after="0" w:line="240" w:lineRule="auto"/>
              <w:jc w:val="right"/>
              <w:rPr>
                <w:rFonts w:ascii="Arial" w:eastAsia="Times New Roman" w:hAnsi="Arial" w:cs="Arial"/>
                <w:b/>
                <w:bCs/>
                <w:i/>
                <w:sz w:val="20"/>
                <w:szCs w:val="20"/>
                <w:lang w:eastAsia="hr-HR"/>
              </w:rPr>
            </w:pPr>
            <w:r w:rsidRPr="00886CF6">
              <w:rPr>
                <w:rFonts w:ascii="Arial" w:eastAsia="Times New Roman" w:hAnsi="Arial" w:cs="Arial"/>
                <w:b/>
                <w:bCs/>
                <w:i/>
                <w:sz w:val="20"/>
                <w:szCs w:val="20"/>
                <w:lang w:eastAsia="hr-HR"/>
              </w:rPr>
              <w:t xml:space="preserve">PROMJENA </w:t>
            </w:r>
            <w:r w:rsidRPr="00886CF6">
              <w:rPr>
                <w:rFonts w:ascii="Arial" w:eastAsia="Times New Roman" w:hAnsi="Arial" w:cs="Arial"/>
                <w:b/>
                <w:bCs/>
                <w:i/>
                <w:sz w:val="20"/>
                <w:szCs w:val="20"/>
                <w:lang w:eastAsia="hr-HR"/>
              </w:rPr>
              <w:br/>
              <w:t>POSTOTAK</w:t>
            </w:r>
          </w:p>
        </w:tc>
        <w:tc>
          <w:tcPr>
            <w:tcW w:w="1701" w:type="dxa"/>
            <w:tcBorders>
              <w:top w:val="nil"/>
              <w:left w:val="nil"/>
              <w:bottom w:val="nil"/>
              <w:right w:val="nil"/>
            </w:tcBorders>
            <w:shd w:val="clear" w:color="auto" w:fill="auto"/>
            <w:noWrap/>
            <w:vAlign w:val="bottom"/>
            <w:hideMark/>
          </w:tcPr>
          <w:p w:rsidR="002F6E95" w:rsidRPr="00886CF6" w:rsidRDefault="002F6E95" w:rsidP="00240E04">
            <w:pPr>
              <w:spacing w:after="0" w:line="240" w:lineRule="auto"/>
              <w:jc w:val="right"/>
              <w:rPr>
                <w:rFonts w:ascii="Arial" w:eastAsia="Times New Roman" w:hAnsi="Arial" w:cs="Arial"/>
                <w:b/>
                <w:bCs/>
                <w:i/>
                <w:sz w:val="20"/>
                <w:szCs w:val="20"/>
                <w:lang w:eastAsia="hr-HR"/>
              </w:rPr>
            </w:pPr>
            <w:r w:rsidRPr="00886CF6">
              <w:rPr>
                <w:rFonts w:ascii="Arial" w:eastAsia="Times New Roman" w:hAnsi="Arial" w:cs="Arial"/>
                <w:b/>
                <w:bCs/>
                <w:i/>
                <w:sz w:val="20"/>
                <w:szCs w:val="20"/>
                <w:lang w:eastAsia="hr-HR"/>
              </w:rPr>
              <w:t>NOVI IZNOS</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p>
        </w:tc>
        <w:tc>
          <w:tcPr>
            <w:tcW w:w="5324"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SVEUKUPNI PRIHODI</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104.624.625,00</w:t>
            </w:r>
          </w:p>
        </w:tc>
        <w:tc>
          <w:tcPr>
            <w:tcW w:w="1560"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76.920.518,26</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-2.981.963,00</w:t>
            </w:r>
          </w:p>
        </w:tc>
        <w:tc>
          <w:tcPr>
            <w:tcW w:w="1417"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-2,85</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101.642.662,00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6</w:t>
            </w:r>
          </w:p>
        </w:tc>
        <w:tc>
          <w:tcPr>
            <w:tcW w:w="5324"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Prihodi poslovanja</w:t>
            </w:r>
          </w:p>
        </w:tc>
        <w:tc>
          <w:tcPr>
            <w:tcW w:w="1701"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jc w:val="right"/>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100.707.225,00</w:t>
            </w:r>
          </w:p>
        </w:tc>
        <w:tc>
          <w:tcPr>
            <w:tcW w:w="1560"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jc w:val="right"/>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75.915.746,89</w:t>
            </w:r>
          </w:p>
        </w:tc>
        <w:tc>
          <w:tcPr>
            <w:tcW w:w="1701"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jc w:val="right"/>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-2.154.563,00</w:t>
            </w:r>
          </w:p>
        </w:tc>
        <w:tc>
          <w:tcPr>
            <w:tcW w:w="1417"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jc w:val="right"/>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-2,14</w:t>
            </w:r>
          </w:p>
        </w:tc>
        <w:tc>
          <w:tcPr>
            <w:tcW w:w="1701"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jc w:val="right"/>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98.552.662,00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Prihodi od poreza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25.410.000,00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21.174.285,56</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110.000,00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0,43</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25.520.000,00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611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Porez i prirez na dohodak</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20.000.000,00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17.406.805,55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1.000.000,00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21.000.000,00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613</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Porezi na imovinu</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4.700.000,00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3.247.467,34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-890.000,00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-18,94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3.810.000,00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614</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Porezi na robu i usluge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710.000,00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520.012,67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710.000,00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63</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Pomoći iz inozemstva i od subjekata unutar općeg proračuna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39.061.989,00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29.112.717,08</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-185.368,00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-0,47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38.876.621,00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632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Pomoći od međunarodnih organizacija te institucija i tijela EU</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4.777.674,00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2.149.948,43</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-428.529,00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-8,97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4.349.145,00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633</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Pomoći proračunu iz drugih proračuna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3.029.502,00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2.508.766,09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3.029.502,00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634</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Pomoći od izvanproračunskih korisnika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850.110,00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413.042,28</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-2,35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830.110,00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635</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Pomoći izravnanja za decentralizirane funkcije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3.715.754,00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3.087.710,08</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-45.000,00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-1,21</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3.670.754,00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636</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Pomoći proračunskim korisnicima iz proračuna koji im nije nadležan</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24.379.305,00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19.222.364,49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823.159,00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3,38</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25.202.464,00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638</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Pomoći temeljem prijenosa EU sredstava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2.309.644,00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1.730.885,71</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-514.998,00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-22,30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1.794.646,00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64</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Prihodi od imovine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7.188.000,00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5.406.215,02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-208.000,00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-2,89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6.980.000,00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641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Prihodi od financijske imovine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231.000,00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185.782,75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231.000,00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642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Prihodi od nefinancijske imovine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6.957.000,00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5.220.432,27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-208.000,00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-2,99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6.749.000,00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65</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Prihodi od upravnih i administrativnih pristojbi, pristojbi po posebnim propisima i naknada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21.967.106,00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17.460.350,24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-19.200,00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-0,09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21.947.906,00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651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Upravne i administrativne pristojbe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932.000,00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721.928,06</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0,54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937.000,00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652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Prihodi po posebnim propisima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6.860.654,00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4.287.118,71</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-384.200,00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-5,60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6.476.454,00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653</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Komunalni doprinosi i naknade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14.174.452,00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12.451.303,47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360.000,00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2,54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14.534.452,00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66</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Prihodi od prodaje proizvoda i robe te pruženih usluga i prihodi od donacija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6.929.130,00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2.656.601,59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-1.851.995,00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-26,73</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5.077.135,00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661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Prihodi od prodaje proizvoda i robe te pruženih usluga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889.262,00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445.460,65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-34.600,00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-3,89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854.662,00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663</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Donacije od pravnih i fizičkih osoba izvan općeg proračuna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6.039.868,00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2.211.140,94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-1.817.395,00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-30,09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4.222.473,00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68</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Kazne, upravne mjere i ostali prihodi</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151.000,00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105.577,40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151.000,00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681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Kazne i upravne mjere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151.000,00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105.577,40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151.000,00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7</w:t>
            </w:r>
          </w:p>
        </w:tc>
        <w:tc>
          <w:tcPr>
            <w:tcW w:w="5324"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Prihodi od prodaje nefinancijske imovine</w:t>
            </w:r>
          </w:p>
        </w:tc>
        <w:tc>
          <w:tcPr>
            <w:tcW w:w="1701"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jc w:val="right"/>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3.917.400,00</w:t>
            </w:r>
          </w:p>
        </w:tc>
        <w:tc>
          <w:tcPr>
            <w:tcW w:w="1560"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jc w:val="right"/>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1.004.771,37</w:t>
            </w:r>
          </w:p>
        </w:tc>
        <w:tc>
          <w:tcPr>
            <w:tcW w:w="1701"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jc w:val="right"/>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-827.400,00</w:t>
            </w:r>
          </w:p>
        </w:tc>
        <w:tc>
          <w:tcPr>
            <w:tcW w:w="1417"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jc w:val="right"/>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-21,12</w:t>
            </w:r>
          </w:p>
        </w:tc>
        <w:tc>
          <w:tcPr>
            <w:tcW w:w="1701"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jc w:val="right"/>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3.090.000,00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71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Prihodi od prodaje neproizvedene dugotrajne imovine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1.000.000,00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57.900,00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-500.000,00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500.000,00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711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Prihodi od prodaje materijalne imovine - prirodnih bogatstava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1.000.000,00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57.900,00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-500.000,00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500.000,00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72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Prihodi od prodaje proizvedene dugotrajne imovine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2.917.400,00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946.871,37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-327.400,00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-11,22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2.590.000,00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721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Prihodi od prodaje građevinskih objekata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2.907.400,00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939.471,37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-328.400,00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-11,30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2.579.000,00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722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Prihodi od prodaje postrojenja i opreme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7.400,00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11.000,00</w:t>
            </w:r>
          </w:p>
        </w:tc>
      </w:tr>
      <w:tr w:rsidR="000B7BD9" w:rsidRPr="002F6E95" w:rsidTr="000B7BD9">
        <w:trPr>
          <w:trHeight w:val="255"/>
        </w:trPr>
        <w:tc>
          <w:tcPr>
            <w:tcW w:w="928" w:type="dxa"/>
            <w:tcBorders>
              <w:top w:val="nil"/>
              <w:left w:val="nil"/>
              <w:bottom w:val="nil"/>
              <w:right w:val="nil"/>
            </w:tcBorders>
            <w:shd w:val="clear" w:color="auto" w:fill="auto"/>
            <w:noWrap/>
            <w:vAlign w:val="bottom"/>
          </w:tcPr>
          <w:p w:rsidR="00886CF6" w:rsidRPr="002F6E95" w:rsidRDefault="00886CF6" w:rsidP="002F6E95">
            <w:pPr>
              <w:spacing w:after="0" w:line="240" w:lineRule="auto"/>
              <w:rPr>
                <w:rFonts w:ascii="Arial" w:eastAsia="Times New Roman" w:hAnsi="Arial" w:cs="Arial"/>
                <w:sz w:val="16"/>
                <w:szCs w:val="16"/>
                <w:lang w:eastAsia="hr-HR"/>
              </w:rPr>
            </w:pPr>
          </w:p>
        </w:tc>
        <w:tc>
          <w:tcPr>
            <w:tcW w:w="5324" w:type="dxa"/>
            <w:tcBorders>
              <w:top w:val="nil"/>
              <w:left w:val="nil"/>
              <w:bottom w:val="nil"/>
              <w:right w:val="nil"/>
            </w:tcBorders>
            <w:shd w:val="clear" w:color="auto" w:fill="auto"/>
            <w:noWrap/>
            <w:vAlign w:val="bottom"/>
          </w:tcPr>
          <w:p w:rsidR="00886CF6" w:rsidRPr="000B7BD9" w:rsidRDefault="00886CF6" w:rsidP="002F6E95">
            <w:pPr>
              <w:spacing w:after="0" w:line="240" w:lineRule="auto"/>
              <w:rPr>
                <w:rFonts w:ascii="Arial" w:eastAsia="Times New Roman" w:hAnsi="Arial" w:cs="Arial"/>
                <w:sz w:val="20"/>
                <w:szCs w:val="20"/>
                <w:lang w:eastAsia="hr-HR"/>
              </w:rPr>
            </w:pPr>
            <w:r w:rsidRPr="000B7BD9">
              <w:rPr>
                <w:rFonts w:ascii="Arial" w:eastAsia="Times New Roman" w:hAnsi="Arial" w:cs="Arial"/>
                <w:b/>
                <w:bCs/>
                <w:i/>
                <w:sz w:val="20"/>
                <w:szCs w:val="20"/>
                <w:lang w:eastAsia="hr-HR"/>
              </w:rPr>
              <w:t>VRSTA RASHODA</w:t>
            </w:r>
          </w:p>
        </w:tc>
        <w:tc>
          <w:tcPr>
            <w:tcW w:w="1701" w:type="dxa"/>
            <w:tcBorders>
              <w:top w:val="nil"/>
              <w:left w:val="nil"/>
              <w:bottom w:val="nil"/>
              <w:right w:val="nil"/>
            </w:tcBorders>
            <w:shd w:val="clear" w:color="auto" w:fill="auto"/>
            <w:noWrap/>
            <w:vAlign w:val="bottom"/>
          </w:tcPr>
          <w:p w:rsidR="00886CF6" w:rsidRPr="002F6E95" w:rsidRDefault="00886CF6" w:rsidP="002F6E95">
            <w:pPr>
              <w:spacing w:after="0" w:line="240" w:lineRule="auto"/>
              <w:jc w:val="right"/>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tcPr>
          <w:p w:rsidR="00886CF6" w:rsidRPr="002F6E95" w:rsidRDefault="00886CF6" w:rsidP="002F6E95">
            <w:pPr>
              <w:spacing w:after="0" w:line="240" w:lineRule="auto"/>
              <w:jc w:val="right"/>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tcPr>
          <w:p w:rsidR="00886CF6" w:rsidRPr="002F6E95" w:rsidRDefault="00886CF6" w:rsidP="002F6E95">
            <w:pPr>
              <w:spacing w:after="0" w:line="240" w:lineRule="auto"/>
              <w:jc w:val="right"/>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tcPr>
          <w:p w:rsidR="00886CF6" w:rsidRPr="002F6E95" w:rsidRDefault="00886CF6" w:rsidP="002F6E95">
            <w:pPr>
              <w:spacing w:after="0" w:line="240" w:lineRule="auto"/>
              <w:jc w:val="right"/>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tcPr>
          <w:p w:rsidR="00886CF6" w:rsidRPr="002F6E95" w:rsidRDefault="00886CF6" w:rsidP="002F6E95">
            <w:pPr>
              <w:spacing w:after="0" w:line="240" w:lineRule="auto"/>
              <w:jc w:val="right"/>
              <w:rPr>
                <w:rFonts w:ascii="Arial" w:eastAsia="Times New Roman" w:hAnsi="Arial" w:cs="Arial"/>
                <w:sz w:val="16"/>
                <w:szCs w:val="16"/>
                <w:lang w:eastAsia="hr-HR"/>
              </w:rPr>
            </w:pP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 xml:space="preserve">  </w:t>
            </w:r>
          </w:p>
        </w:tc>
        <w:tc>
          <w:tcPr>
            <w:tcW w:w="5324"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 xml:space="preserve">SVEUKUPNO RASHODI </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115.867.375,00</w:t>
            </w:r>
          </w:p>
        </w:tc>
        <w:tc>
          <w:tcPr>
            <w:tcW w:w="1560"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72.843.132,19</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-15.381.963,00</w:t>
            </w:r>
          </w:p>
        </w:tc>
        <w:tc>
          <w:tcPr>
            <w:tcW w:w="1417"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-13,28</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100.485.412,00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3</w:t>
            </w:r>
          </w:p>
        </w:tc>
        <w:tc>
          <w:tcPr>
            <w:tcW w:w="5324"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Rashodi poslovanja</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84.639.198,00</w:t>
            </w:r>
          </w:p>
        </w:tc>
        <w:tc>
          <w:tcPr>
            <w:tcW w:w="1560"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64.171.332,08</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1.857.993,00</w:t>
            </w:r>
          </w:p>
        </w:tc>
        <w:tc>
          <w:tcPr>
            <w:tcW w:w="1417"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2,20</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86.497.191,00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41.148.920,00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33.038.933,88</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163.152,00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0,40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41.312.072,00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33.691.820,00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27.455.044,43</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50.904,00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0,15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33.742.724,00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1.745.100,00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982.865,68</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142.150,00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8,15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1.887.250,00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5.712.000,00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4.601.023,77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-29.902,00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-0,52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5.682.098,00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30.356.511,00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21.118.298,17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-221.170,00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-0,73</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30.135.341,00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2.272.934,00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1.294.208,13</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-219.702,00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-9,67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2.053.232,00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6.537.892,00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4.225.362,60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203.127,00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3,11</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6.741.019,00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19.319.817,00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14.262.284,72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-102.993,00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-0,53</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19.216.824,00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207.806,00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33.720,81</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-67.000,00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-32,24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140.806,00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2.018.062,00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1.302.721,91</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-34.602,00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-1,71</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1.983.460,00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34</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913.548,00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699.983,00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-31.470,00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-3,44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882.078,00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342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Kamate za primljene kredite i zajmove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496.600,00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417.399,14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-29.950,00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-6,03</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466.650,00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343</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416.948,00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282.583,86</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-1.520,00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-0,36</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415.428,00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35</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1.288.000,00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924.142,92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40.000,00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3,11</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1.328.000,00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352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1.288.000,00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924.142,92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40.000,00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3,11</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1.328.000,00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36</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2.644.534,00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2.633.243,77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1.496.466,00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56,59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4.141.000,00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362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Pomoći međunarodnim organizacijama te institucijama i tijelima EU</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1.256.034,00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1.614.698,63</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1.158.966,00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92,27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2.415.000,00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363</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507.000,00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405.026,74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255.000,00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50,30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762.000,00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366</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881.500,00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613.518,40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82.500,00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9,36</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964.000,00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37</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2.974.000,00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2.298.275,02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301.900,00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10,15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3.275.900,00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372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2.974.000,00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2.298.275,02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301.900,00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10,15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3.275.900,00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5.313.685,00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3.458.455,32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109.115,00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2,05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5.422.800,00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381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3.947.685,00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2.887.526,62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108.115,00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2,74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4.055.800,00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382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Kapitalne donacije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383</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Kazne, penali i naknade štete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20.000,00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386</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1.346.000,00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570.928,70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1.346.000,00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4</w:t>
            </w:r>
          </w:p>
        </w:tc>
        <w:tc>
          <w:tcPr>
            <w:tcW w:w="5324"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31.228.177,00</w:t>
            </w:r>
          </w:p>
        </w:tc>
        <w:tc>
          <w:tcPr>
            <w:tcW w:w="1560"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8.671.800,11</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-17.239.956,00</w:t>
            </w:r>
          </w:p>
        </w:tc>
        <w:tc>
          <w:tcPr>
            <w:tcW w:w="1417"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-55,21</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13.988.221,00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41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505.000,00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48.301,56</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-0,99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500.000,00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411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Materijalna imovina - prirodna bogatstva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160.000,00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160.000,00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412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345.000,00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48.301,56</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-1,45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340.000,00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30.656.662,00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8.557.483,55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-17.199.956,00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-56,11</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13.456.706,00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27.709.017,00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7.154.280,93</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-16.914.555,00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-61,04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10.794.462,00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1.435.969,00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863.967,94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-65.925,00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-4,59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1.370.044,00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424</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365.630,00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370.634,68</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61.070,00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16,70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426.700,00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1.146.046,00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168.600,00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-280.546,00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-24,48</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865.500,00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45</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Rashodi za dodatna ulaganja na nefinancijskoj imovini</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66.515,00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66.015,00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-35.000,00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-52,62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31.515,00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451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Dodatna ulaganja na građevinskim objektima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65.000,00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64.500,00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-35.000,00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-53,85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452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Dodatna ulaganja na postrojenjima i opremi</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1.515,00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1.515,00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1.515,00</w:t>
            </w:r>
          </w:p>
        </w:tc>
      </w:tr>
    </w:tbl>
    <w:p w:rsidR="00E423CB" w:rsidRDefault="00E423CB" w:rsidP="00C47D44">
      <w:pPr>
        <w:jc w:val="center"/>
        <w:rPr>
          <w:rFonts w:ascii="Arial" w:hAnsi="Arial" w:cs="Arial"/>
          <w:b/>
          <w:sz w:val="28"/>
          <w:szCs w:val="28"/>
        </w:rPr>
      </w:pPr>
    </w:p>
    <w:p w:rsidR="00E423CB" w:rsidRDefault="00E423CB" w:rsidP="00C47D44">
      <w:pPr>
        <w:jc w:val="center"/>
        <w:rPr>
          <w:rFonts w:ascii="Arial" w:hAnsi="Arial" w:cs="Arial"/>
          <w:b/>
          <w:sz w:val="28"/>
          <w:szCs w:val="28"/>
        </w:rPr>
      </w:pPr>
    </w:p>
    <w:p w:rsidR="00977F99" w:rsidRDefault="00977F99" w:rsidP="00C47D44">
      <w:pPr>
        <w:jc w:val="center"/>
        <w:rPr>
          <w:rFonts w:ascii="Arial" w:hAnsi="Arial" w:cs="Arial"/>
          <w:b/>
          <w:sz w:val="28"/>
          <w:szCs w:val="28"/>
        </w:rPr>
      </w:pPr>
    </w:p>
    <w:p w:rsidR="00977F99" w:rsidRDefault="00977F99" w:rsidP="00C47D44">
      <w:pPr>
        <w:jc w:val="center"/>
        <w:rPr>
          <w:rFonts w:ascii="Arial" w:hAnsi="Arial" w:cs="Arial"/>
          <w:b/>
          <w:sz w:val="28"/>
          <w:szCs w:val="28"/>
        </w:rPr>
      </w:pPr>
    </w:p>
    <w:p w:rsidR="00977F99" w:rsidRDefault="00977F99" w:rsidP="00C47D44">
      <w:pPr>
        <w:jc w:val="center"/>
        <w:rPr>
          <w:rFonts w:ascii="Arial" w:hAnsi="Arial" w:cs="Arial"/>
          <w:b/>
          <w:sz w:val="28"/>
          <w:szCs w:val="28"/>
        </w:rPr>
      </w:pPr>
    </w:p>
    <w:p w:rsidR="00977F99" w:rsidRDefault="00977F99" w:rsidP="00C47D44">
      <w:pPr>
        <w:jc w:val="center"/>
        <w:rPr>
          <w:rFonts w:ascii="Arial" w:hAnsi="Arial" w:cs="Arial"/>
          <w:b/>
          <w:sz w:val="28"/>
          <w:szCs w:val="28"/>
        </w:rPr>
      </w:pPr>
    </w:p>
    <w:p w:rsidR="002E68A9" w:rsidRDefault="002E68A9" w:rsidP="00C47D44">
      <w:pPr>
        <w:jc w:val="center"/>
        <w:rPr>
          <w:rFonts w:ascii="Arial" w:hAnsi="Arial" w:cs="Arial"/>
          <w:b/>
          <w:sz w:val="28"/>
          <w:szCs w:val="28"/>
        </w:rPr>
      </w:pPr>
    </w:p>
    <w:p w:rsidR="002E68A9" w:rsidRDefault="002E68A9" w:rsidP="002E68A9">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GRAD LABIN</w:t>
      </w:r>
    </w:p>
    <w:p w:rsidR="002E68A9" w:rsidRDefault="002E68A9" w:rsidP="002E68A9">
      <w:pPr>
        <w:spacing w:after="0" w:line="240" w:lineRule="auto"/>
        <w:rPr>
          <w:rFonts w:ascii="Arial" w:eastAsia="Times New Roman" w:hAnsi="Arial" w:cs="Arial"/>
          <w:b/>
          <w:sz w:val="20"/>
          <w:szCs w:val="20"/>
          <w:lang w:eastAsia="hr-HR"/>
        </w:rPr>
      </w:pPr>
      <w:r w:rsidRPr="002E68A9">
        <w:rPr>
          <w:rFonts w:ascii="Arial" w:eastAsia="Times New Roman" w:hAnsi="Arial" w:cs="Arial"/>
          <w:b/>
          <w:sz w:val="20"/>
          <w:szCs w:val="20"/>
          <w:lang w:eastAsia="hr-HR"/>
        </w:rPr>
        <w:t>Titov trg 11</w:t>
      </w:r>
    </w:p>
    <w:p w:rsidR="002E68A9" w:rsidRDefault="002E68A9" w:rsidP="002E68A9">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52220 Labin</w:t>
      </w:r>
    </w:p>
    <w:p w:rsidR="002E68A9" w:rsidRDefault="002E68A9" w:rsidP="002E68A9">
      <w:pPr>
        <w:spacing w:after="0" w:line="240" w:lineRule="auto"/>
        <w:rPr>
          <w:rFonts w:ascii="Arial" w:hAnsi="Arial" w:cs="Arial"/>
          <w:b/>
          <w:sz w:val="28"/>
          <w:szCs w:val="28"/>
        </w:rPr>
      </w:pPr>
      <w:r w:rsidRPr="002E68A9">
        <w:rPr>
          <w:rFonts w:ascii="Arial" w:eastAsia="Times New Roman" w:hAnsi="Arial" w:cs="Arial"/>
          <w:b/>
          <w:bCs/>
          <w:sz w:val="20"/>
          <w:szCs w:val="20"/>
          <w:lang w:eastAsia="hr-HR"/>
        </w:rPr>
        <w:t>OIB: 19041331726</w:t>
      </w:r>
    </w:p>
    <w:p w:rsidR="00E423CB" w:rsidRDefault="00E423CB" w:rsidP="00C47D44">
      <w:pPr>
        <w:jc w:val="center"/>
        <w:rPr>
          <w:rFonts w:ascii="Arial" w:hAnsi="Arial" w:cs="Arial"/>
          <w:b/>
          <w:sz w:val="28"/>
          <w:szCs w:val="28"/>
        </w:rPr>
      </w:pPr>
    </w:p>
    <w:p w:rsidR="00E423CB" w:rsidRDefault="00E423CB" w:rsidP="00C47D44">
      <w:pPr>
        <w:jc w:val="center"/>
        <w:rPr>
          <w:rFonts w:ascii="Arial" w:hAnsi="Arial" w:cs="Arial"/>
          <w:b/>
          <w:sz w:val="28"/>
          <w:szCs w:val="28"/>
        </w:rPr>
      </w:pPr>
    </w:p>
    <w:p w:rsidR="00C47D44" w:rsidRPr="000C5AC9" w:rsidRDefault="00C47D44" w:rsidP="00C47D44">
      <w:pPr>
        <w:jc w:val="center"/>
        <w:rPr>
          <w:rFonts w:ascii="Arial" w:hAnsi="Arial" w:cs="Arial"/>
          <w:b/>
          <w:sz w:val="28"/>
          <w:szCs w:val="28"/>
        </w:rPr>
      </w:pPr>
      <w:r w:rsidRPr="000C5AC9">
        <w:rPr>
          <w:rFonts w:ascii="Arial" w:hAnsi="Arial" w:cs="Arial"/>
          <w:b/>
          <w:sz w:val="28"/>
          <w:szCs w:val="28"/>
        </w:rPr>
        <w:t>1.1.</w:t>
      </w:r>
      <w:r w:rsidR="00E90A50">
        <w:rPr>
          <w:rFonts w:ascii="Arial" w:hAnsi="Arial" w:cs="Arial"/>
          <w:b/>
          <w:sz w:val="28"/>
          <w:szCs w:val="28"/>
        </w:rPr>
        <w:t>3</w:t>
      </w:r>
      <w:r w:rsidRPr="000C5AC9">
        <w:rPr>
          <w:rFonts w:ascii="Arial" w:hAnsi="Arial" w:cs="Arial"/>
          <w:b/>
          <w:sz w:val="28"/>
          <w:szCs w:val="28"/>
        </w:rPr>
        <w:t>. PRIHODI I RASHODI</w:t>
      </w:r>
      <w:r>
        <w:rPr>
          <w:rFonts w:ascii="Arial" w:hAnsi="Arial" w:cs="Arial"/>
          <w:b/>
          <w:sz w:val="28"/>
          <w:szCs w:val="28"/>
        </w:rPr>
        <w:t xml:space="preserve"> PREMA IZVORIMA FINANCIRANJA</w:t>
      </w:r>
    </w:p>
    <w:p w:rsidR="007332AF" w:rsidRDefault="007332AF">
      <w:pPr>
        <w:rPr>
          <w:b/>
          <w:color w:val="FF0000"/>
          <w:sz w:val="36"/>
          <w:szCs w:val="36"/>
        </w:rPr>
      </w:pPr>
    </w:p>
    <w:tbl>
      <w:tblPr>
        <w:tblW w:w="14190" w:type="dxa"/>
        <w:tblInd w:w="93" w:type="dxa"/>
        <w:tblLook w:val="04A0" w:firstRow="1" w:lastRow="0" w:firstColumn="1" w:lastColumn="0" w:noHBand="0" w:noVBand="1"/>
      </w:tblPr>
      <w:tblGrid>
        <w:gridCol w:w="1635"/>
        <w:gridCol w:w="4334"/>
        <w:gridCol w:w="1701"/>
        <w:gridCol w:w="1559"/>
        <w:gridCol w:w="1701"/>
        <w:gridCol w:w="1576"/>
        <w:gridCol w:w="1684"/>
      </w:tblGrid>
      <w:tr w:rsidR="007D5A90" w:rsidRPr="007D5A90" w:rsidTr="007D5A90">
        <w:trPr>
          <w:trHeight w:val="450"/>
        </w:trPr>
        <w:tc>
          <w:tcPr>
            <w:tcW w:w="5969" w:type="dxa"/>
            <w:gridSpan w:val="2"/>
            <w:tcBorders>
              <w:top w:val="nil"/>
              <w:left w:val="nil"/>
              <w:bottom w:val="nil"/>
              <w:right w:val="nil"/>
            </w:tcBorders>
            <w:shd w:val="clear" w:color="auto" w:fill="auto"/>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xml:space="preserve">PRIHODI I RASHODI PREMA </w:t>
            </w:r>
            <w:r w:rsidRPr="007D5A90">
              <w:rPr>
                <w:rFonts w:ascii="Arial" w:eastAsia="Times New Roman" w:hAnsi="Arial" w:cs="Arial"/>
                <w:b/>
                <w:bCs/>
                <w:sz w:val="20"/>
                <w:szCs w:val="20"/>
                <w:lang w:eastAsia="hr-HR"/>
              </w:rPr>
              <w:t>IZVORI</w:t>
            </w:r>
            <w:r>
              <w:rPr>
                <w:rFonts w:ascii="Arial" w:eastAsia="Times New Roman" w:hAnsi="Arial" w:cs="Arial"/>
                <w:b/>
                <w:bCs/>
                <w:sz w:val="20"/>
                <w:szCs w:val="20"/>
                <w:lang w:eastAsia="hr-HR"/>
              </w:rPr>
              <w:t xml:space="preserve">MA </w:t>
            </w:r>
            <w:r w:rsidRPr="007D5A90">
              <w:rPr>
                <w:rFonts w:ascii="Arial" w:eastAsia="Times New Roman" w:hAnsi="Arial" w:cs="Arial"/>
                <w:b/>
                <w:bCs/>
                <w:sz w:val="20"/>
                <w:szCs w:val="20"/>
                <w:lang w:eastAsia="hr-HR"/>
              </w:rPr>
              <w:t xml:space="preserve"> FINANCIRANJA</w:t>
            </w: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r w:rsidRPr="007D5A90">
              <w:rPr>
                <w:rFonts w:ascii="Arial" w:eastAsia="Times New Roman" w:hAnsi="Arial" w:cs="Arial"/>
                <w:b/>
                <w:bCs/>
                <w:sz w:val="20"/>
                <w:szCs w:val="20"/>
                <w:lang w:eastAsia="hr-HR"/>
              </w:rPr>
              <w:t>PLANIRANO</w:t>
            </w: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r w:rsidRPr="007D5A90">
              <w:rPr>
                <w:rFonts w:ascii="Arial" w:eastAsia="Times New Roman" w:hAnsi="Arial" w:cs="Arial"/>
                <w:b/>
                <w:bCs/>
                <w:sz w:val="20"/>
                <w:szCs w:val="20"/>
                <w:lang w:eastAsia="hr-HR"/>
              </w:rPr>
              <w:t>IZVRŠENJE</w:t>
            </w: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r w:rsidRPr="007D5A90">
              <w:rPr>
                <w:rFonts w:ascii="Arial" w:eastAsia="Times New Roman" w:hAnsi="Arial" w:cs="Arial"/>
                <w:b/>
                <w:bCs/>
                <w:sz w:val="20"/>
                <w:szCs w:val="20"/>
                <w:lang w:eastAsia="hr-HR"/>
              </w:rPr>
              <w:t>PROMJENA IZNOS</w:t>
            </w:r>
          </w:p>
        </w:tc>
        <w:tc>
          <w:tcPr>
            <w:tcW w:w="1576" w:type="dxa"/>
            <w:tcBorders>
              <w:top w:val="nil"/>
              <w:left w:val="nil"/>
              <w:bottom w:val="nil"/>
              <w:right w:val="nil"/>
            </w:tcBorders>
            <w:shd w:val="clear" w:color="auto" w:fill="auto"/>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r w:rsidRPr="007D5A90">
              <w:rPr>
                <w:rFonts w:ascii="Arial" w:eastAsia="Times New Roman" w:hAnsi="Arial" w:cs="Arial"/>
                <w:b/>
                <w:bCs/>
                <w:sz w:val="20"/>
                <w:szCs w:val="20"/>
                <w:lang w:eastAsia="hr-HR"/>
              </w:rPr>
              <w:t xml:space="preserve">PROMJENA </w:t>
            </w:r>
            <w:r w:rsidRPr="007D5A90">
              <w:rPr>
                <w:rFonts w:ascii="Arial" w:eastAsia="Times New Roman" w:hAnsi="Arial" w:cs="Arial"/>
                <w:b/>
                <w:bCs/>
                <w:sz w:val="20"/>
                <w:szCs w:val="20"/>
                <w:lang w:eastAsia="hr-HR"/>
              </w:rPr>
              <w:br/>
              <w:t>POSTOTAK</w:t>
            </w: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r w:rsidRPr="007D5A90">
              <w:rPr>
                <w:rFonts w:ascii="Arial" w:eastAsia="Times New Roman" w:hAnsi="Arial" w:cs="Arial"/>
                <w:b/>
                <w:bCs/>
                <w:sz w:val="20"/>
                <w:szCs w:val="20"/>
                <w:lang w:eastAsia="hr-HR"/>
              </w:rPr>
              <w:t>NOVI IZNOS</w:t>
            </w:r>
          </w:p>
        </w:tc>
      </w:tr>
      <w:tr w:rsidR="007D5A90" w:rsidRPr="007D5A90" w:rsidTr="007D5A90">
        <w:trPr>
          <w:trHeight w:val="255"/>
        </w:trPr>
        <w:tc>
          <w:tcPr>
            <w:tcW w:w="1635" w:type="dxa"/>
            <w:tcBorders>
              <w:top w:val="nil"/>
              <w:left w:val="nil"/>
              <w:bottom w:val="nil"/>
              <w:right w:val="nil"/>
            </w:tcBorders>
            <w:shd w:val="clear" w:color="auto" w:fill="auto"/>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p>
        </w:tc>
        <w:tc>
          <w:tcPr>
            <w:tcW w:w="433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p>
        </w:tc>
        <w:tc>
          <w:tcPr>
            <w:tcW w:w="1576" w:type="dxa"/>
            <w:tcBorders>
              <w:top w:val="nil"/>
              <w:left w:val="nil"/>
              <w:bottom w:val="nil"/>
              <w:right w:val="nil"/>
            </w:tcBorders>
            <w:shd w:val="clear" w:color="auto" w:fill="auto"/>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p>
        </w:tc>
      </w:tr>
      <w:tr w:rsidR="007D5A90" w:rsidRPr="007D5A90" w:rsidTr="007D5A90">
        <w:trPr>
          <w:trHeight w:val="255"/>
        </w:trPr>
        <w:tc>
          <w:tcPr>
            <w:tcW w:w="5969" w:type="dxa"/>
            <w:gridSpan w:val="2"/>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b/>
                <w:bCs/>
                <w:i/>
                <w:iCs/>
                <w:sz w:val="20"/>
                <w:szCs w:val="20"/>
                <w:lang w:eastAsia="hr-HR"/>
              </w:rPr>
            </w:pPr>
            <w:r w:rsidRPr="007D5A90">
              <w:rPr>
                <w:rFonts w:ascii="Arial" w:eastAsia="Times New Roman" w:hAnsi="Arial" w:cs="Arial"/>
                <w:b/>
                <w:bCs/>
                <w:i/>
                <w:iCs/>
                <w:sz w:val="20"/>
                <w:szCs w:val="20"/>
                <w:lang w:eastAsia="hr-HR"/>
              </w:rPr>
              <w:t xml:space="preserve">  SVEUKUPNO PRIHODI</w:t>
            </w: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jc w:val="right"/>
              <w:rPr>
                <w:rFonts w:ascii="Arial" w:eastAsia="Times New Roman" w:hAnsi="Arial" w:cs="Arial"/>
                <w:b/>
                <w:bCs/>
                <w:i/>
                <w:iCs/>
                <w:sz w:val="20"/>
                <w:szCs w:val="20"/>
                <w:lang w:eastAsia="hr-HR"/>
              </w:rPr>
            </w:pPr>
            <w:r w:rsidRPr="007D5A90">
              <w:rPr>
                <w:rFonts w:ascii="Arial" w:eastAsia="Times New Roman" w:hAnsi="Arial" w:cs="Arial"/>
                <w:b/>
                <w:bCs/>
                <w:i/>
                <w:iCs/>
                <w:sz w:val="20"/>
                <w:szCs w:val="20"/>
                <w:lang w:eastAsia="hr-HR"/>
              </w:rPr>
              <w:t>104.624.625,00</w:t>
            </w: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jc w:val="right"/>
              <w:rPr>
                <w:rFonts w:ascii="Arial" w:eastAsia="Times New Roman" w:hAnsi="Arial" w:cs="Arial"/>
                <w:b/>
                <w:bCs/>
                <w:i/>
                <w:iCs/>
                <w:sz w:val="20"/>
                <w:szCs w:val="20"/>
                <w:lang w:eastAsia="hr-HR"/>
              </w:rPr>
            </w:pPr>
            <w:r w:rsidRPr="007D5A90">
              <w:rPr>
                <w:rFonts w:ascii="Arial" w:eastAsia="Times New Roman" w:hAnsi="Arial" w:cs="Arial"/>
                <w:b/>
                <w:bCs/>
                <w:i/>
                <w:iCs/>
                <w:sz w:val="20"/>
                <w:szCs w:val="20"/>
                <w:lang w:eastAsia="hr-HR"/>
              </w:rPr>
              <w:t>76.920.518,26</w:t>
            </w: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jc w:val="right"/>
              <w:rPr>
                <w:rFonts w:ascii="Arial" w:eastAsia="Times New Roman" w:hAnsi="Arial" w:cs="Arial"/>
                <w:b/>
                <w:bCs/>
                <w:i/>
                <w:iCs/>
                <w:sz w:val="20"/>
                <w:szCs w:val="20"/>
                <w:lang w:eastAsia="hr-HR"/>
              </w:rPr>
            </w:pPr>
            <w:r w:rsidRPr="007D5A90">
              <w:rPr>
                <w:rFonts w:ascii="Arial" w:eastAsia="Times New Roman" w:hAnsi="Arial" w:cs="Arial"/>
                <w:b/>
                <w:bCs/>
                <w:i/>
                <w:iCs/>
                <w:sz w:val="20"/>
                <w:szCs w:val="20"/>
                <w:lang w:eastAsia="hr-HR"/>
              </w:rPr>
              <w:t>-2.981.963,00</w:t>
            </w:r>
          </w:p>
        </w:tc>
        <w:tc>
          <w:tcPr>
            <w:tcW w:w="1576"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jc w:val="right"/>
              <w:rPr>
                <w:rFonts w:ascii="Arial" w:eastAsia="Times New Roman" w:hAnsi="Arial" w:cs="Arial"/>
                <w:b/>
                <w:bCs/>
                <w:i/>
                <w:iCs/>
                <w:sz w:val="20"/>
                <w:szCs w:val="20"/>
                <w:lang w:eastAsia="hr-HR"/>
              </w:rPr>
            </w:pPr>
            <w:r w:rsidRPr="007D5A90">
              <w:rPr>
                <w:rFonts w:ascii="Arial" w:eastAsia="Times New Roman" w:hAnsi="Arial" w:cs="Arial"/>
                <w:b/>
                <w:bCs/>
                <w:i/>
                <w:iCs/>
                <w:sz w:val="20"/>
                <w:szCs w:val="20"/>
                <w:lang w:eastAsia="hr-HR"/>
              </w:rPr>
              <w:t>-2,85</w:t>
            </w: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jc w:val="right"/>
              <w:rPr>
                <w:rFonts w:ascii="Arial" w:eastAsia="Times New Roman" w:hAnsi="Arial" w:cs="Arial"/>
                <w:b/>
                <w:bCs/>
                <w:i/>
                <w:iCs/>
                <w:sz w:val="20"/>
                <w:szCs w:val="20"/>
                <w:lang w:eastAsia="hr-HR"/>
              </w:rPr>
            </w:pPr>
            <w:r w:rsidRPr="007D5A90">
              <w:rPr>
                <w:rFonts w:ascii="Arial" w:eastAsia="Times New Roman" w:hAnsi="Arial" w:cs="Arial"/>
                <w:b/>
                <w:bCs/>
                <w:i/>
                <w:iCs/>
                <w:sz w:val="20"/>
                <w:szCs w:val="20"/>
                <w:lang w:eastAsia="hr-HR"/>
              </w:rPr>
              <w:t>101.642.662,00</w:t>
            </w: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1. OPĆI PRIHODI I PRIMICI</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37.938.628,00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29.409.864,84</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-1.196.107,00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-3,15</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36.742.521,00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1.1. OPĆI PRIHODI I PRIMICI</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37.938.628,00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29.409.864,84</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-1.196.107,00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-3,15</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36.742.521,00</w:t>
            </w:r>
          </w:p>
        </w:tc>
      </w:tr>
      <w:tr w:rsidR="007D5A90" w:rsidRPr="007D5A90" w:rsidTr="007D5A90">
        <w:trPr>
          <w:trHeight w:val="255"/>
        </w:trPr>
        <w:tc>
          <w:tcPr>
            <w:tcW w:w="1635"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4334"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701"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559"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701"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576"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684"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3. VLASTITI PRIHODI</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889.262,00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445.460,65</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-34.600,00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-3,89</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854.662,00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3.1. VLASTITI PRIHODI</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36.000,00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26.110,00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5.400,00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15,00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41.400,00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3.9. VLASTITI PRIHODI - PRIHODI KORISNIKA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853.262,00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419.350,65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-4,69</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813.262,00</w:t>
            </w:r>
          </w:p>
        </w:tc>
      </w:tr>
      <w:tr w:rsidR="007D5A90" w:rsidRPr="007D5A90" w:rsidTr="007D5A90">
        <w:trPr>
          <w:trHeight w:val="255"/>
        </w:trPr>
        <w:tc>
          <w:tcPr>
            <w:tcW w:w="1635"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4334"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701"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559"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701"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576"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684"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 PRIHODI ZA POSEBNE NAMJENE</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20.963.301,00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16.621.596,45</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-67.200,00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-0,32</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20.896.101,00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4.1. NAKNADA ZA KONCESIJE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140.000,00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145.527,98</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140.000,00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4.3. OSTALI PRIHODI OD NEFINANCIJSKE IMOVINE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2.468,05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4.4. PRIHODI OD BORAVIŠNE PRISTOJBE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570.000,00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438.255,83</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570.000,00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4.5. KOMUNALNI DOPRINOSI I DR. NAKNADE UTVRĐENE POSEBNIM ZAKONOM</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6.569.452,00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5.220.780,15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140.000,00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2,13</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6.709.452,00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4.6. KOMUNALNA NAKNADA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8.450.000,00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7.579.867,27</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250.000,00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2,96</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8.700.000,00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4.9. 4.PRIHODI ZA POSEBNE NAMJENE - PRIHODI KORISNIKA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5.228.849,00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3.234.697,17</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-457.200,00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-8,74</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4.771.649,00</w:t>
            </w:r>
          </w:p>
        </w:tc>
      </w:tr>
      <w:tr w:rsidR="007D5A90" w:rsidRPr="007D5A90" w:rsidTr="007D5A90">
        <w:trPr>
          <w:trHeight w:val="255"/>
        </w:trPr>
        <w:tc>
          <w:tcPr>
            <w:tcW w:w="1635"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433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76"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 POMOĆI</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34.974.924,00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27.234.160,78</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823.144,00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2,35</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35.798.068,00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5.0. POMOĆI IZ FONDOVA EU</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3.003.453,00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2.191.439,78</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146.418,00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4,87</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3.149.871,00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5.1. POTPORA ZA DECENTRALIZIRANE FUNKCIJE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6.185.565,00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5.113.566,22</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6.185.565,00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5.2. POMOĆ IZ FONDA ZA ZAŠTITU OKOLIŠA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66.600,00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66.541,00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66.600,00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5.4. POMOĆI IZ DRŽAVNOG PRORAČUNA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446.041,00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197.388,03</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-148.433,00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-33,28</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297.608,00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5.5. POMOĆI IZ ŽUPANIJSKOG PRORAČUNA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73.500,00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73.500,00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73.500,00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5.6. POMOĆI IZ OPĆINSKIH PRORAČUNA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5.7. POMOĆI OD OSTALIH IZVANPR. KORISNIKA DRŽ. PRORAČUNA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-100,00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5.9. POMOĆI - PRIHODI KORISNIKA - GL 02</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25.179.765,00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19.591.725,75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845.159,00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3,36</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26.024.924,00</w:t>
            </w:r>
          </w:p>
        </w:tc>
      </w:tr>
      <w:tr w:rsidR="007D5A90" w:rsidRPr="007D5A90" w:rsidTr="007D5A90">
        <w:trPr>
          <w:trHeight w:val="255"/>
        </w:trPr>
        <w:tc>
          <w:tcPr>
            <w:tcW w:w="1635"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433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76"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6. DONACIJE</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5.890.305,00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2.176.172,94</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-1.702.800,00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-28,91</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4.187.505,00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6.1. TEKUĆE DONACIJE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123.800,00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11.000,00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-112.800,00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-91,11</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11.000,00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6.2.  KAPITALNE DONACIJE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4.745.000,00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1.537.111,25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-1.600.000,00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-33,72</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3.145.000,00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6.9. DONACIJE - PRIHODI KORISNIKA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1.021.505,00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628.061,69</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0,98</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1.031.505,00</w:t>
            </w:r>
          </w:p>
        </w:tc>
      </w:tr>
      <w:tr w:rsidR="007D5A90" w:rsidRPr="007D5A90" w:rsidTr="007D5A90">
        <w:trPr>
          <w:trHeight w:val="255"/>
        </w:trPr>
        <w:tc>
          <w:tcPr>
            <w:tcW w:w="1635"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4334"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701"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559"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701"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576"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684"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7. PRIHODI OD NEFINANCIJSKE IMOVINE</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3.968.205,00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1.033.262,60</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-804.400,00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-20,27</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3.163.805,00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7.1. PRIHODI OD NEFINANCIJSKE IMOVINE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3.915.000,00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1.002.645,75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-826.000,00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-21,10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3.089.000,00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7.3. PRIHODI OD NAKNADA ŠTETA S OSN.OSIGUR.</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15.000,00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15.000,00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7.9. PRIHODI OD NAKNADA ŠTETA S OSN.OSIGUR.-PRIH.KOR.</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38.205,00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30.616,85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21.600,00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56,54</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59.805,00</w:t>
            </w:r>
          </w:p>
        </w:tc>
      </w:tr>
      <w:tr w:rsidR="007D5A90" w:rsidRPr="007D5A90" w:rsidTr="007D5A90">
        <w:trPr>
          <w:trHeight w:val="255"/>
        </w:trPr>
        <w:tc>
          <w:tcPr>
            <w:tcW w:w="1635"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433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r>
      <w:tr w:rsidR="007D5A90" w:rsidRPr="007D5A90" w:rsidTr="007D5A90">
        <w:trPr>
          <w:trHeight w:val="255"/>
        </w:trPr>
        <w:tc>
          <w:tcPr>
            <w:tcW w:w="5969" w:type="dxa"/>
            <w:gridSpan w:val="2"/>
            <w:tcBorders>
              <w:top w:val="nil"/>
              <w:left w:val="nil"/>
              <w:bottom w:val="nil"/>
              <w:right w:val="nil"/>
            </w:tcBorders>
            <w:shd w:val="clear" w:color="auto" w:fill="auto"/>
            <w:noWrap/>
            <w:vAlign w:val="bottom"/>
            <w:hideMark/>
          </w:tcPr>
          <w:p w:rsidR="007D5A90" w:rsidRPr="00CF353E" w:rsidRDefault="007D5A90" w:rsidP="007D5A90">
            <w:pPr>
              <w:spacing w:after="0" w:line="240" w:lineRule="auto"/>
              <w:rPr>
                <w:rFonts w:ascii="Arial" w:eastAsia="Times New Roman" w:hAnsi="Arial" w:cs="Arial"/>
                <w:b/>
                <w:bCs/>
                <w:i/>
                <w:iCs/>
                <w:sz w:val="20"/>
                <w:szCs w:val="20"/>
                <w:lang w:eastAsia="hr-HR"/>
              </w:rPr>
            </w:pPr>
            <w:r w:rsidRPr="00CF353E">
              <w:rPr>
                <w:rFonts w:ascii="Arial" w:eastAsia="Times New Roman" w:hAnsi="Arial" w:cs="Arial"/>
                <w:b/>
                <w:bCs/>
                <w:i/>
                <w:iCs/>
                <w:sz w:val="20"/>
                <w:szCs w:val="20"/>
                <w:lang w:eastAsia="hr-HR"/>
              </w:rPr>
              <w:t xml:space="preserve">  SVEUKUPNO RASHODI </w:t>
            </w:r>
          </w:p>
        </w:tc>
        <w:tc>
          <w:tcPr>
            <w:tcW w:w="1701" w:type="dxa"/>
            <w:tcBorders>
              <w:top w:val="nil"/>
              <w:left w:val="nil"/>
              <w:bottom w:val="nil"/>
              <w:right w:val="nil"/>
            </w:tcBorders>
            <w:shd w:val="clear" w:color="auto" w:fill="auto"/>
            <w:noWrap/>
            <w:vAlign w:val="bottom"/>
            <w:hideMark/>
          </w:tcPr>
          <w:p w:rsidR="007D5A90" w:rsidRPr="00CF353E" w:rsidRDefault="007D5A90" w:rsidP="007D5A90">
            <w:pPr>
              <w:spacing w:after="0" w:line="240" w:lineRule="auto"/>
              <w:jc w:val="right"/>
              <w:rPr>
                <w:rFonts w:ascii="Arial" w:eastAsia="Times New Roman" w:hAnsi="Arial" w:cs="Arial"/>
                <w:b/>
                <w:bCs/>
                <w:i/>
                <w:iCs/>
                <w:sz w:val="20"/>
                <w:szCs w:val="20"/>
                <w:lang w:eastAsia="hr-HR"/>
              </w:rPr>
            </w:pPr>
            <w:r w:rsidRPr="00CF353E">
              <w:rPr>
                <w:rFonts w:ascii="Arial" w:eastAsia="Times New Roman" w:hAnsi="Arial" w:cs="Arial"/>
                <w:b/>
                <w:bCs/>
                <w:i/>
                <w:iCs/>
                <w:sz w:val="20"/>
                <w:szCs w:val="20"/>
                <w:lang w:eastAsia="hr-HR"/>
              </w:rPr>
              <w:t>115.867.375,00</w:t>
            </w:r>
          </w:p>
        </w:tc>
        <w:tc>
          <w:tcPr>
            <w:tcW w:w="1559" w:type="dxa"/>
            <w:tcBorders>
              <w:top w:val="nil"/>
              <w:left w:val="nil"/>
              <w:bottom w:val="nil"/>
              <w:right w:val="nil"/>
            </w:tcBorders>
            <w:shd w:val="clear" w:color="auto" w:fill="auto"/>
            <w:noWrap/>
            <w:vAlign w:val="bottom"/>
            <w:hideMark/>
          </w:tcPr>
          <w:p w:rsidR="007D5A90" w:rsidRPr="00CF353E" w:rsidRDefault="007D5A90" w:rsidP="007D5A90">
            <w:pPr>
              <w:spacing w:after="0" w:line="240" w:lineRule="auto"/>
              <w:jc w:val="right"/>
              <w:rPr>
                <w:rFonts w:ascii="Arial" w:eastAsia="Times New Roman" w:hAnsi="Arial" w:cs="Arial"/>
                <w:b/>
                <w:bCs/>
                <w:i/>
                <w:iCs/>
                <w:sz w:val="20"/>
                <w:szCs w:val="20"/>
                <w:lang w:eastAsia="hr-HR"/>
              </w:rPr>
            </w:pPr>
            <w:r w:rsidRPr="00CF353E">
              <w:rPr>
                <w:rFonts w:ascii="Arial" w:eastAsia="Times New Roman" w:hAnsi="Arial" w:cs="Arial"/>
                <w:b/>
                <w:bCs/>
                <w:i/>
                <w:iCs/>
                <w:sz w:val="20"/>
                <w:szCs w:val="20"/>
                <w:lang w:eastAsia="hr-HR"/>
              </w:rPr>
              <w:t>72.843.132,19</w:t>
            </w:r>
          </w:p>
        </w:tc>
        <w:tc>
          <w:tcPr>
            <w:tcW w:w="1701" w:type="dxa"/>
            <w:tcBorders>
              <w:top w:val="nil"/>
              <w:left w:val="nil"/>
              <w:bottom w:val="nil"/>
              <w:right w:val="nil"/>
            </w:tcBorders>
            <w:shd w:val="clear" w:color="auto" w:fill="auto"/>
            <w:noWrap/>
            <w:vAlign w:val="bottom"/>
            <w:hideMark/>
          </w:tcPr>
          <w:p w:rsidR="007D5A90" w:rsidRPr="00CF353E" w:rsidRDefault="007D5A90" w:rsidP="007D5A90">
            <w:pPr>
              <w:spacing w:after="0" w:line="240" w:lineRule="auto"/>
              <w:jc w:val="right"/>
              <w:rPr>
                <w:rFonts w:ascii="Arial" w:eastAsia="Times New Roman" w:hAnsi="Arial" w:cs="Arial"/>
                <w:b/>
                <w:bCs/>
                <w:i/>
                <w:iCs/>
                <w:sz w:val="20"/>
                <w:szCs w:val="20"/>
                <w:lang w:eastAsia="hr-HR"/>
              </w:rPr>
            </w:pPr>
            <w:r w:rsidRPr="00CF353E">
              <w:rPr>
                <w:rFonts w:ascii="Arial" w:eastAsia="Times New Roman" w:hAnsi="Arial" w:cs="Arial"/>
                <w:b/>
                <w:bCs/>
                <w:i/>
                <w:iCs/>
                <w:sz w:val="20"/>
                <w:szCs w:val="20"/>
                <w:lang w:eastAsia="hr-HR"/>
              </w:rPr>
              <w:t>-15.381.963,00</w:t>
            </w:r>
          </w:p>
        </w:tc>
        <w:tc>
          <w:tcPr>
            <w:tcW w:w="1576" w:type="dxa"/>
            <w:tcBorders>
              <w:top w:val="nil"/>
              <w:left w:val="nil"/>
              <w:bottom w:val="nil"/>
              <w:right w:val="nil"/>
            </w:tcBorders>
            <w:shd w:val="clear" w:color="auto" w:fill="auto"/>
            <w:noWrap/>
            <w:vAlign w:val="bottom"/>
            <w:hideMark/>
          </w:tcPr>
          <w:p w:rsidR="007D5A90" w:rsidRPr="00CF353E" w:rsidRDefault="007D5A90" w:rsidP="007D5A90">
            <w:pPr>
              <w:spacing w:after="0" w:line="240" w:lineRule="auto"/>
              <w:jc w:val="right"/>
              <w:rPr>
                <w:rFonts w:ascii="Arial" w:eastAsia="Times New Roman" w:hAnsi="Arial" w:cs="Arial"/>
                <w:b/>
                <w:bCs/>
                <w:i/>
                <w:iCs/>
                <w:sz w:val="20"/>
                <w:szCs w:val="20"/>
                <w:lang w:eastAsia="hr-HR"/>
              </w:rPr>
            </w:pPr>
            <w:r w:rsidRPr="00CF353E">
              <w:rPr>
                <w:rFonts w:ascii="Arial" w:eastAsia="Times New Roman" w:hAnsi="Arial" w:cs="Arial"/>
                <w:b/>
                <w:bCs/>
                <w:i/>
                <w:iCs/>
                <w:sz w:val="20"/>
                <w:szCs w:val="20"/>
                <w:lang w:eastAsia="hr-HR"/>
              </w:rPr>
              <w:t>-13,28</w:t>
            </w:r>
          </w:p>
        </w:tc>
        <w:tc>
          <w:tcPr>
            <w:tcW w:w="1684" w:type="dxa"/>
            <w:tcBorders>
              <w:top w:val="nil"/>
              <w:left w:val="nil"/>
              <w:bottom w:val="nil"/>
              <w:right w:val="nil"/>
            </w:tcBorders>
            <w:shd w:val="clear" w:color="auto" w:fill="auto"/>
            <w:noWrap/>
            <w:vAlign w:val="bottom"/>
            <w:hideMark/>
          </w:tcPr>
          <w:p w:rsidR="007D5A90" w:rsidRPr="00CF353E" w:rsidRDefault="007D5A90" w:rsidP="007D5A90">
            <w:pPr>
              <w:spacing w:after="0" w:line="240" w:lineRule="auto"/>
              <w:jc w:val="right"/>
              <w:rPr>
                <w:rFonts w:ascii="Arial" w:eastAsia="Times New Roman" w:hAnsi="Arial" w:cs="Arial"/>
                <w:b/>
                <w:bCs/>
                <w:i/>
                <w:iCs/>
                <w:sz w:val="20"/>
                <w:szCs w:val="20"/>
                <w:lang w:eastAsia="hr-HR"/>
              </w:rPr>
            </w:pPr>
            <w:r w:rsidRPr="00CF353E">
              <w:rPr>
                <w:rFonts w:ascii="Arial" w:eastAsia="Times New Roman" w:hAnsi="Arial" w:cs="Arial"/>
                <w:b/>
                <w:bCs/>
                <w:i/>
                <w:iCs/>
                <w:sz w:val="20"/>
                <w:szCs w:val="20"/>
                <w:lang w:eastAsia="hr-HR"/>
              </w:rPr>
              <w:t>100.485.412,00</w:t>
            </w: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1. OPĆI PRIHODI I PRIMICI</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32.565.184,00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24.831.004,93</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-130.315,00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-0,40</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32.434.869,00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1.1. OPĆI PRIHODI I PRIMICI</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32.565.184,00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24.831.004,93</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-130.315,00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-0,40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32.434.869,00</w:t>
            </w:r>
          </w:p>
        </w:tc>
      </w:tr>
      <w:tr w:rsidR="007D5A90" w:rsidRPr="007D5A90" w:rsidTr="007D5A90">
        <w:trPr>
          <w:trHeight w:val="255"/>
        </w:trPr>
        <w:tc>
          <w:tcPr>
            <w:tcW w:w="1635"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433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76"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3. VLASTITI PRIHODI</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1.013.492,00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494.027,71</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-34.600,00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-3,41</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978.892,00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3.1. VLASTITI PRIHODI</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35.046,00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35.370,00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5.400,00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15,41</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40.446,00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3.9. VLASTITI PRIHODI - PRIHODI KORISNIKA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978.446,00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458.657,71</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-4,09</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938.446,00</w:t>
            </w:r>
          </w:p>
        </w:tc>
      </w:tr>
      <w:tr w:rsidR="007D5A90" w:rsidRPr="007D5A90" w:rsidTr="007D5A90">
        <w:trPr>
          <w:trHeight w:val="255"/>
        </w:trPr>
        <w:tc>
          <w:tcPr>
            <w:tcW w:w="1635"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433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76"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 PRIHODI ZA POSEBNE NAMJENE</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22.079.769,00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17.316.161,05</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-67.200,00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-0,30</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22.012.569,00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4.1. NAKNADA ZA KONCESIJE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150.086,00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110.622,84</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150.086,00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4.3. OSTALI PRIHODI OD NEFINANCIJSKE IMOVINE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5.414,00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5.414,00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4.4. PRIHODI OD BORAVIŠNE PRISTOJBE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570.000,00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510.789,49</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570.000,00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4.5. KOMUNALNI DOPRINOSI I DR. NAKNADE UTVRĐENE POSEBNIM ZAKONOM</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7.195.000,00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5.850.083,44</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140.000,00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1,95</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7.335.000,00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4.6. KOMUNALNA NAKNADA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8.669.096,00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7.023.948,51</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250.000,00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2,88</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8.919.096,00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4.9. 4.PRIHODI ZA POSEBNE NAMJENE - PRIHODI KORISNIKA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5.490.173,00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3.820.716,77</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-457.200,00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-8,33</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5.032.973,00</w:t>
            </w:r>
          </w:p>
        </w:tc>
      </w:tr>
      <w:tr w:rsidR="007D5A90" w:rsidRPr="007D5A90" w:rsidTr="007D5A90">
        <w:trPr>
          <w:trHeight w:val="255"/>
        </w:trPr>
        <w:tc>
          <w:tcPr>
            <w:tcW w:w="1635"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433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76"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 POMOĆI</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35.089.944,00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27.171.247,78</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1.684.552,00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4,80</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36.774.496,00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5.0. POMOĆI IZ FONDOVA EU</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3.003.453,00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2.739.130,15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904.826,00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30,13</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3.908.279,00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5.1. POTPORA ZA DECENTRALIZIRANE FUNKCIJE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6.185.565,00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4.946.913,00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6.185.565,00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5.2. POMOĆ IZ FONDA ZA ZAŠTITU OKOLIŠA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66.600,00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66.541,00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66.600,00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5.4. POMOĆI IZ DRŽAVNOG PRORAČUNA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446.041,00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94.732,17</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-45.433,00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-10,19</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400.608,00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5.5. POMOĆI IZ ŽUPANIJSKOG PRORAČUNA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73.500,00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75.269,01</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73.500,00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5.6. POMOĆI IZ OPĆINSKIH PRORAČUNA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5.7. POMOĆI OD OSTALIH IZVANPR. KORISNIKA DRŽ. PRORAČUNA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-100,00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5.9. POMOĆI - PRIHODI KORISNIKA - GL 02</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25.294.785,00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19.248.662,45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845.159,00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3,34</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26.139.944,00</w:t>
            </w:r>
          </w:p>
        </w:tc>
      </w:tr>
      <w:tr w:rsidR="007D5A90" w:rsidRPr="007D5A90" w:rsidTr="007D5A90">
        <w:trPr>
          <w:trHeight w:val="255"/>
        </w:trPr>
        <w:tc>
          <w:tcPr>
            <w:tcW w:w="1635"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433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76"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6. DONACIJE</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6.137.156,00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794.796,70</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-1.630.000,00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-26,56</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4.507.156,00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6.1. TEKUĆE DONACIJE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112.800,00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54.369,65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-35,46</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72.800,00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6.2. 6. KAPITALNE DONACIJE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4.855.000,00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187.500,00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-1.600.000,00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-32,96</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3.255.000,00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6.9. 6.DONACIJE - PRIHODI KORISNIKA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1.169.356,00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552.927,05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0,86</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1.179.356,00</w:t>
            </w:r>
          </w:p>
        </w:tc>
      </w:tr>
      <w:tr w:rsidR="007D5A90" w:rsidRPr="007D5A90" w:rsidTr="007D5A90">
        <w:trPr>
          <w:trHeight w:val="255"/>
        </w:trPr>
        <w:tc>
          <w:tcPr>
            <w:tcW w:w="1635"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433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76"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7. PRIHODI OD NEFINANCIJSKE IMOVINE</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3.981.830,00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1.850.844,02</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-804.400,00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-20,20</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3.177.430,00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7.1. 7.PRIHODI OD NEFINANCIJSKE IMOVINE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3.915.000,00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1.815.139,70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-826.000,00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-21,10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3.089.000,00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7.3. 7.PRIHODI OD NAKNADA ŠTETA S OSN.OSIGUR.</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6.739,97</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20.000,00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7.9. 7.PRIHODI OD NAKNADA ŠTETA S OSN.OSIGUR.-PRIH.KOR.</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46.830,00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28.964,35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21.600,00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46,12</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68.430,00</w:t>
            </w:r>
          </w:p>
        </w:tc>
      </w:tr>
      <w:tr w:rsidR="007D5A90" w:rsidRPr="007D5A90" w:rsidTr="007D5A90">
        <w:trPr>
          <w:trHeight w:val="255"/>
        </w:trPr>
        <w:tc>
          <w:tcPr>
            <w:tcW w:w="1635"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433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76"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8. NAMJENSKI PRIMICI OD ZADUŽIVANJA</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15.000.000,00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385.050,00</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-14.400.000,00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-96,00</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600.000,00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8.1. NAMJENSKI PRIMICI OD ZADUŽIVANJA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15.000.000,00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385.050,00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-14.400.000,00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-96,00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600.000,00</w:t>
            </w:r>
          </w:p>
        </w:tc>
      </w:tr>
    </w:tbl>
    <w:p w:rsidR="007332AF" w:rsidRDefault="007332AF">
      <w:pPr>
        <w:rPr>
          <w:b/>
          <w:color w:val="FF0000"/>
          <w:sz w:val="36"/>
          <w:szCs w:val="36"/>
        </w:rPr>
      </w:pPr>
    </w:p>
    <w:p w:rsidR="007332AF" w:rsidRDefault="007332AF">
      <w:pPr>
        <w:rPr>
          <w:b/>
          <w:color w:val="FF0000"/>
          <w:sz w:val="36"/>
          <w:szCs w:val="36"/>
        </w:rPr>
      </w:pPr>
    </w:p>
    <w:p w:rsidR="00CF353E" w:rsidRDefault="00CF353E">
      <w:pPr>
        <w:rPr>
          <w:b/>
          <w:color w:val="FF0000"/>
          <w:sz w:val="36"/>
          <w:szCs w:val="36"/>
        </w:rPr>
      </w:pPr>
    </w:p>
    <w:p w:rsidR="00CF353E" w:rsidRDefault="00CF353E">
      <w:pPr>
        <w:rPr>
          <w:b/>
          <w:color w:val="FF0000"/>
          <w:sz w:val="36"/>
          <w:szCs w:val="36"/>
        </w:rPr>
      </w:pPr>
    </w:p>
    <w:p w:rsidR="00E423CB" w:rsidRDefault="00E423CB">
      <w:pPr>
        <w:rPr>
          <w:b/>
          <w:color w:val="FF0000"/>
          <w:sz w:val="36"/>
          <w:szCs w:val="36"/>
        </w:rPr>
      </w:pPr>
    </w:p>
    <w:p w:rsidR="006E1CD5" w:rsidRDefault="006E1CD5">
      <w:pPr>
        <w:rPr>
          <w:b/>
          <w:color w:val="FF0000"/>
          <w:sz w:val="36"/>
          <w:szCs w:val="36"/>
        </w:rPr>
      </w:pPr>
    </w:p>
    <w:p w:rsidR="0083247D" w:rsidRDefault="0083247D" w:rsidP="0083247D">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GRAD LABIN</w:t>
      </w:r>
    </w:p>
    <w:p w:rsidR="0083247D" w:rsidRDefault="0083247D" w:rsidP="0083247D">
      <w:pPr>
        <w:spacing w:after="0" w:line="240" w:lineRule="auto"/>
        <w:rPr>
          <w:rFonts w:ascii="Arial" w:eastAsia="Times New Roman" w:hAnsi="Arial" w:cs="Arial"/>
          <w:b/>
          <w:sz w:val="20"/>
          <w:szCs w:val="20"/>
          <w:lang w:eastAsia="hr-HR"/>
        </w:rPr>
      </w:pPr>
      <w:r w:rsidRPr="002E68A9">
        <w:rPr>
          <w:rFonts w:ascii="Arial" w:eastAsia="Times New Roman" w:hAnsi="Arial" w:cs="Arial"/>
          <w:b/>
          <w:sz w:val="20"/>
          <w:szCs w:val="20"/>
          <w:lang w:eastAsia="hr-HR"/>
        </w:rPr>
        <w:t>Titov trg 11</w:t>
      </w:r>
    </w:p>
    <w:p w:rsidR="0083247D" w:rsidRDefault="0083247D" w:rsidP="0083247D">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52220 Labin</w:t>
      </w:r>
    </w:p>
    <w:p w:rsidR="0083247D" w:rsidRDefault="0083247D" w:rsidP="0083247D">
      <w:pPr>
        <w:spacing w:after="0" w:line="240" w:lineRule="auto"/>
        <w:rPr>
          <w:rFonts w:ascii="Arial" w:hAnsi="Arial" w:cs="Arial"/>
          <w:b/>
          <w:sz w:val="28"/>
          <w:szCs w:val="28"/>
        </w:rPr>
      </w:pPr>
      <w:r w:rsidRPr="002E68A9">
        <w:rPr>
          <w:rFonts w:ascii="Arial" w:eastAsia="Times New Roman" w:hAnsi="Arial" w:cs="Arial"/>
          <w:b/>
          <w:bCs/>
          <w:sz w:val="20"/>
          <w:szCs w:val="20"/>
          <w:lang w:eastAsia="hr-HR"/>
        </w:rPr>
        <w:t>OIB: 19041331726</w:t>
      </w:r>
    </w:p>
    <w:p w:rsidR="007332AF" w:rsidRDefault="007332AF">
      <w:pPr>
        <w:rPr>
          <w:b/>
          <w:color w:val="FF0000"/>
          <w:sz w:val="36"/>
          <w:szCs w:val="36"/>
        </w:rPr>
      </w:pPr>
    </w:p>
    <w:p w:rsidR="00B91AC9" w:rsidRPr="000C5AC9" w:rsidRDefault="00B91AC9" w:rsidP="00B91AC9">
      <w:pPr>
        <w:jc w:val="center"/>
        <w:rPr>
          <w:rFonts w:ascii="Arial" w:hAnsi="Arial" w:cs="Arial"/>
          <w:b/>
          <w:sz w:val="28"/>
          <w:szCs w:val="28"/>
        </w:rPr>
      </w:pPr>
      <w:r w:rsidRPr="000C5AC9">
        <w:rPr>
          <w:rFonts w:ascii="Arial" w:hAnsi="Arial" w:cs="Arial"/>
          <w:b/>
          <w:sz w:val="28"/>
          <w:szCs w:val="28"/>
        </w:rPr>
        <w:t>1.1.</w:t>
      </w:r>
      <w:r w:rsidR="00335813">
        <w:rPr>
          <w:rFonts w:ascii="Arial" w:hAnsi="Arial" w:cs="Arial"/>
          <w:b/>
          <w:sz w:val="28"/>
          <w:szCs w:val="28"/>
        </w:rPr>
        <w:t>4</w:t>
      </w:r>
      <w:r>
        <w:rPr>
          <w:rFonts w:ascii="Arial" w:hAnsi="Arial" w:cs="Arial"/>
          <w:b/>
          <w:sz w:val="28"/>
          <w:szCs w:val="28"/>
        </w:rPr>
        <w:t xml:space="preserve">. </w:t>
      </w:r>
      <w:r w:rsidRPr="000C5AC9">
        <w:rPr>
          <w:rFonts w:ascii="Arial" w:hAnsi="Arial" w:cs="Arial"/>
          <w:b/>
          <w:sz w:val="28"/>
          <w:szCs w:val="28"/>
        </w:rPr>
        <w:t xml:space="preserve"> RASHODI</w:t>
      </w:r>
      <w:r>
        <w:rPr>
          <w:rFonts w:ascii="Arial" w:hAnsi="Arial" w:cs="Arial"/>
          <w:b/>
          <w:sz w:val="28"/>
          <w:szCs w:val="28"/>
        </w:rPr>
        <w:t xml:space="preserve"> PREMA FUNKCIJSKOJ KLASIFIKACIJI</w:t>
      </w:r>
    </w:p>
    <w:p w:rsidR="00671A8D" w:rsidRDefault="00671A8D">
      <w:pPr>
        <w:rPr>
          <w:b/>
          <w:color w:val="FF0000"/>
          <w:sz w:val="36"/>
          <w:szCs w:val="36"/>
        </w:rPr>
      </w:pPr>
    </w:p>
    <w:tbl>
      <w:tblPr>
        <w:tblW w:w="14757" w:type="dxa"/>
        <w:tblInd w:w="93" w:type="dxa"/>
        <w:tblLook w:val="04A0" w:firstRow="1" w:lastRow="0" w:firstColumn="1" w:lastColumn="0" w:noHBand="0" w:noVBand="1"/>
      </w:tblPr>
      <w:tblGrid>
        <w:gridCol w:w="1361"/>
        <w:gridCol w:w="5516"/>
        <w:gridCol w:w="1607"/>
        <w:gridCol w:w="1496"/>
        <w:gridCol w:w="1742"/>
        <w:gridCol w:w="1381"/>
        <w:gridCol w:w="1737"/>
      </w:tblGrid>
      <w:tr w:rsidR="008901F7" w:rsidRPr="008901F7" w:rsidTr="002E68A9">
        <w:trPr>
          <w:trHeight w:val="450"/>
        </w:trPr>
        <w:tc>
          <w:tcPr>
            <w:tcW w:w="6877" w:type="dxa"/>
            <w:gridSpan w:val="2"/>
            <w:tcBorders>
              <w:top w:val="nil"/>
              <w:left w:val="nil"/>
              <w:bottom w:val="nil"/>
              <w:right w:val="nil"/>
            </w:tcBorders>
            <w:shd w:val="clear" w:color="auto" w:fill="auto"/>
            <w:vAlign w:val="bottom"/>
            <w:hideMark/>
          </w:tcPr>
          <w:p w:rsidR="008901F7" w:rsidRPr="008901F7" w:rsidRDefault="008901F7" w:rsidP="008901F7">
            <w:pPr>
              <w:spacing w:after="0" w:line="240" w:lineRule="auto"/>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FUNKCIJSKA KLASIFIKACIJA</w:t>
            </w:r>
          </w:p>
        </w:tc>
        <w:tc>
          <w:tcPr>
            <w:tcW w:w="15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PLANIRANO</w:t>
            </w:r>
          </w:p>
        </w:tc>
        <w:tc>
          <w:tcPr>
            <w:tcW w:w="14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IZVRŠENJE</w:t>
            </w:r>
          </w:p>
        </w:tc>
        <w:tc>
          <w:tcPr>
            <w:tcW w:w="1742"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PROMJENA IZNOS</w:t>
            </w:r>
          </w:p>
        </w:tc>
        <w:tc>
          <w:tcPr>
            <w:tcW w:w="1381" w:type="dxa"/>
            <w:tcBorders>
              <w:top w:val="nil"/>
              <w:left w:val="nil"/>
              <w:bottom w:val="nil"/>
              <w:right w:val="nil"/>
            </w:tcBorders>
            <w:shd w:val="clear" w:color="auto" w:fill="auto"/>
            <w:vAlign w:val="bottom"/>
            <w:hideMark/>
          </w:tcPr>
          <w:p w:rsidR="008901F7" w:rsidRPr="008901F7" w:rsidRDefault="008901F7" w:rsidP="008901F7">
            <w:pPr>
              <w:spacing w:after="0" w:line="240" w:lineRule="auto"/>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 xml:space="preserve">PROMJENA </w:t>
            </w:r>
            <w:r w:rsidRPr="008901F7">
              <w:rPr>
                <w:rFonts w:ascii="Arial" w:eastAsia="Times New Roman" w:hAnsi="Arial" w:cs="Arial"/>
                <w:b/>
                <w:bCs/>
                <w:sz w:val="20"/>
                <w:szCs w:val="20"/>
                <w:lang w:eastAsia="hr-HR"/>
              </w:rPr>
              <w:br/>
              <w:t>POSTOTAK</w:t>
            </w:r>
          </w:p>
        </w:tc>
        <w:tc>
          <w:tcPr>
            <w:tcW w:w="1737"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NOVI IZNOS</w:t>
            </w:r>
          </w:p>
        </w:tc>
      </w:tr>
      <w:tr w:rsidR="008901F7" w:rsidRPr="008901F7" w:rsidTr="002E68A9">
        <w:trPr>
          <w:trHeight w:val="255"/>
        </w:trPr>
        <w:tc>
          <w:tcPr>
            <w:tcW w:w="6877" w:type="dxa"/>
            <w:gridSpan w:val="2"/>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 xml:space="preserve">  </w:t>
            </w:r>
          </w:p>
          <w:p w:rsidR="008901F7" w:rsidRPr="008901F7" w:rsidRDefault="008901F7" w:rsidP="008901F7">
            <w:pPr>
              <w:spacing w:after="0" w:line="240" w:lineRule="auto"/>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 xml:space="preserve"> SVEUKUPNI RASHODI </w:t>
            </w:r>
          </w:p>
        </w:tc>
        <w:tc>
          <w:tcPr>
            <w:tcW w:w="15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jc w:val="right"/>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115.867.375,00</w:t>
            </w:r>
          </w:p>
        </w:tc>
        <w:tc>
          <w:tcPr>
            <w:tcW w:w="14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jc w:val="right"/>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72.843.132,19</w:t>
            </w:r>
          </w:p>
        </w:tc>
        <w:tc>
          <w:tcPr>
            <w:tcW w:w="1742"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jc w:val="right"/>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-15.381.963,00</w:t>
            </w:r>
          </w:p>
        </w:tc>
        <w:tc>
          <w:tcPr>
            <w:tcW w:w="138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jc w:val="right"/>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-13,28</w:t>
            </w:r>
          </w:p>
        </w:tc>
        <w:tc>
          <w:tcPr>
            <w:tcW w:w="1737"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jc w:val="right"/>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100.485.412,00</w:t>
            </w:r>
          </w:p>
        </w:tc>
      </w:tr>
      <w:tr w:rsidR="008901F7" w:rsidRPr="008901F7" w:rsidTr="008901F7">
        <w:trPr>
          <w:trHeight w:val="255"/>
        </w:trPr>
        <w:tc>
          <w:tcPr>
            <w:tcW w:w="6877" w:type="dxa"/>
            <w:gridSpan w:val="2"/>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01 Opće javne usluge</w:t>
            </w:r>
          </w:p>
        </w:tc>
        <w:tc>
          <w:tcPr>
            <w:tcW w:w="15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11.625.314,00</w:t>
            </w:r>
          </w:p>
        </w:tc>
        <w:tc>
          <w:tcPr>
            <w:tcW w:w="14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9.554.202,23</w:t>
            </w:r>
          </w:p>
        </w:tc>
        <w:tc>
          <w:tcPr>
            <w:tcW w:w="1742"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-112.670,00</w:t>
            </w:r>
          </w:p>
        </w:tc>
        <w:tc>
          <w:tcPr>
            <w:tcW w:w="1381"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-0,97</w:t>
            </w:r>
          </w:p>
        </w:tc>
        <w:tc>
          <w:tcPr>
            <w:tcW w:w="1737"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11.512.644,00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011 Izvršna  i zakonodavna tijela, financijski i fiskalni poslovi, vanjski poslovi</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8.777.268,00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7.664.579,36</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-58.420,00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-0,67</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8.718.848,00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013 Opće usluge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2.807.046,00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1.880.178,52</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-54.250,00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-1,93</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2.752.796,00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016 Opće javne usluge koje nisu drugdje svrstane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41.000,00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9.444,35</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41.000,00</w:t>
            </w:r>
          </w:p>
        </w:tc>
      </w:tr>
      <w:tr w:rsidR="008901F7" w:rsidRPr="008901F7" w:rsidTr="008901F7">
        <w:trPr>
          <w:trHeight w:val="255"/>
        </w:trPr>
        <w:tc>
          <w:tcPr>
            <w:tcW w:w="136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5516"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4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42"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38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37"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r>
      <w:tr w:rsidR="008901F7" w:rsidRPr="008901F7" w:rsidTr="008901F7">
        <w:trPr>
          <w:trHeight w:val="255"/>
        </w:trPr>
        <w:tc>
          <w:tcPr>
            <w:tcW w:w="6877" w:type="dxa"/>
            <w:gridSpan w:val="2"/>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03 Javni red i sigurnost</w:t>
            </w:r>
          </w:p>
        </w:tc>
        <w:tc>
          <w:tcPr>
            <w:tcW w:w="15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6.795.795,00</w:t>
            </w:r>
          </w:p>
        </w:tc>
        <w:tc>
          <w:tcPr>
            <w:tcW w:w="14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5.250.339,42</w:t>
            </w:r>
          </w:p>
        </w:tc>
        <w:tc>
          <w:tcPr>
            <w:tcW w:w="1742"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-2.500,00</w:t>
            </w:r>
          </w:p>
        </w:tc>
        <w:tc>
          <w:tcPr>
            <w:tcW w:w="1381"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-0,04</w:t>
            </w:r>
          </w:p>
        </w:tc>
        <w:tc>
          <w:tcPr>
            <w:tcW w:w="1737"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6.793.295,00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032 Usluge protupožarne zaštite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6.256.795,00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4.827.484,46</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-12.000,00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-0,19</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6.244.795,00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036 Rashodi za javni red i sigurnost koji nisu drugdje svrstani</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539.000,00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422.854,96</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9.500,00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1,76</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548.500,00</w:t>
            </w:r>
          </w:p>
        </w:tc>
      </w:tr>
      <w:tr w:rsidR="008901F7" w:rsidRPr="008901F7" w:rsidTr="008901F7">
        <w:trPr>
          <w:trHeight w:val="255"/>
        </w:trPr>
        <w:tc>
          <w:tcPr>
            <w:tcW w:w="136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5516"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4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42"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38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37"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r>
      <w:tr w:rsidR="008901F7" w:rsidRPr="008901F7" w:rsidTr="008901F7">
        <w:trPr>
          <w:trHeight w:val="255"/>
        </w:trPr>
        <w:tc>
          <w:tcPr>
            <w:tcW w:w="6877" w:type="dxa"/>
            <w:gridSpan w:val="2"/>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04 Ekonomski poslovi</w:t>
            </w:r>
          </w:p>
        </w:tc>
        <w:tc>
          <w:tcPr>
            <w:tcW w:w="15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7.359.891,00</w:t>
            </w:r>
          </w:p>
        </w:tc>
        <w:tc>
          <w:tcPr>
            <w:tcW w:w="14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6.389.085,36</w:t>
            </w:r>
          </w:p>
        </w:tc>
        <w:tc>
          <w:tcPr>
            <w:tcW w:w="1742"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210.067,00</w:t>
            </w:r>
          </w:p>
        </w:tc>
        <w:tc>
          <w:tcPr>
            <w:tcW w:w="1381"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2,85</w:t>
            </w:r>
          </w:p>
        </w:tc>
        <w:tc>
          <w:tcPr>
            <w:tcW w:w="1737"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7.569.958,00</w:t>
            </w:r>
          </w:p>
        </w:tc>
      </w:tr>
      <w:tr w:rsidR="008901F7" w:rsidRPr="008901F7" w:rsidTr="008901F7">
        <w:trPr>
          <w:trHeight w:val="255"/>
        </w:trPr>
        <w:tc>
          <w:tcPr>
            <w:tcW w:w="136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045 Promet</w:t>
            </w:r>
          </w:p>
        </w:tc>
        <w:tc>
          <w:tcPr>
            <w:tcW w:w="5516"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 </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6.333.000,00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5.831.777,25</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238.500,00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3,77</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6.571.500,00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049 Ekonomski poslovi koji nisu drugdje svrstani</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1.026.891,00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557.308,11</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-28.433,00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-2,77</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998.458,00</w:t>
            </w:r>
          </w:p>
        </w:tc>
      </w:tr>
      <w:tr w:rsidR="008901F7" w:rsidRPr="008901F7" w:rsidTr="008901F7">
        <w:trPr>
          <w:trHeight w:val="255"/>
        </w:trPr>
        <w:tc>
          <w:tcPr>
            <w:tcW w:w="136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5516"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4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42"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38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37"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r>
      <w:tr w:rsidR="008901F7" w:rsidRPr="008901F7" w:rsidTr="008901F7">
        <w:trPr>
          <w:trHeight w:val="255"/>
        </w:trPr>
        <w:tc>
          <w:tcPr>
            <w:tcW w:w="6877" w:type="dxa"/>
            <w:gridSpan w:val="2"/>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05 Zaštita okoliša</w:t>
            </w:r>
          </w:p>
        </w:tc>
        <w:tc>
          <w:tcPr>
            <w:tcW w:w="15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5.096.586,00</w:t>
            </w:r>
          </w:p>
        </w:tc>
        <w:tc>
          <w:tcPr>
            <w:tcW w:w="14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3.845.836,55</w:t>
            </w:r>
          </w:p>
        </w:tc>
        <w:tc>
          <w:tcPr>
            <w:tcW w:w="1742"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-10.500,00</w:t>
            </w:r>
          </w:p>
        </w:tc>
        <w:tc>
          <w:tcPr>
            <w:tcW w:w="1381"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-0,21</w:t>
            </w:r>
          </w:p>
        </w:tc>
        <w:tc>
          <w:tcPr>
            <w:tcW w:w="1737"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5.086.086,00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051 Gospodarenje otpadom</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1.203.000,00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481.182,20</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1.203.000,00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052 Gospodarenje otpadnim vodama</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50.000,00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32.300,12</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50.000,00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056 Poslovi i usluge zaštite okoliša koji nisu drugdje svrstani</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3.843.586,00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3.332.354,23</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-10.500,00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-0,27</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3.833.086,00</w:t>
            </w:r>
          </w:p>
        </w:tc>
      </w:tr>
      <w:tr w:rsidR="008901F7" w:rsidRPr="008901F7" w:rsidTr="008901F7">
        <w:trPr>
          <w:trHeight w:val="255"/>
        </w:trPr>
        <w:tc>
          <w:tcPr>
            <w:tcW w:w="136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5516"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4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42"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38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37"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r>
      <w:tr w:rsidR="008901F7" w:rsidRPr="008901F7" w:rsidTr="008901F7">
        <w:trPr>
          <w:trHeight w:val="255"/>
        </w:trPr>
        <w:tc>
          <w:tcPr>
            <w:tcW w:w="6877" w:type="dxa"/>
            <w:gridSpan w:val="2"/>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06 Usluge unapređenja stanovanja i zajednice</w:t>
            </w:r>
          </w:p>
        </w:tc>
        <w:tc>
          <w:tcPr>
            <w:tcW w:w="15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18.022.363,00</w:t>
            </w:r>
          </w:p>
        </w:tc>
        <w:tc>
          <w:tcPr>
            <w:tcW w:w="14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9.131.350,98</w:t>
            </w:r>
          </w:p>
        </w:tc>
        <w:tc>
          <w:tcPr>
            <w:tcW w:w="1742"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-1.610.919,00</w:t>
            </w:r>
          </w:p>
        </w:tc>
        <w:tc>
          <w:tcPr>
            <w:tcW w:w="1381"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-8,94</w:t>
            </w:r>
          </w:p>
        </w:tc>
        <w:tc>
          <w:tcPr>
            <w:tcW w:w="1737"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8"/>
                <w:szCs w:val="18"/>
                <w:lang w:eastAsia="hr-HR"/>
              </w:rPr>
            </w:pPr>
            <w:r w:rsidRPr="008901F7">
              <w:rPr>
                <w:rFonts w:ascii="Arial" w:eastAsia="Times New Roman" w:hAnsi="Arial" w:cs="Arial"/>
                <w:b/>
                <w:bCs/>
                <w:color w:val="000000"/>
                <w:sz w:val="18"/>
                <w:szCs w:val="18"/>
                <w:lang w:eastAsia="hr-HR"/>
              </w:rPr>
              <w:t>16.411.444,00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062 Razvoj zajednice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15.741.363,00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7.541.228,98</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-1.604.919,00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-10,20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14.136.444,00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064 Ulična rasvjeta</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1.675.000,00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1.199.682,58</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10.000,00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0,60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1.685.000,00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066 Rashodi vezani za stanovanje i kom. pogodnosti koji nisu drugdje svrstani</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606.000,00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390.439,42</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-16.000,00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-2,64</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590.000,00</w:t>
            </w:r>
          </w:p>
        </w:tc>
      </w:tr>
      <w:tr w:rsidR="008901F7" w:rsidRPr="008901F7" w:rsidTr="008901F7">
        <w:trPr>
          <w:trHeight w:val="255"/>
        </w:trPr>
        <w:tc>
          <w:tcPr>
            <w:tcW w:w="136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5516"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4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42"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38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37"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r>
      <w:tr w:rsidR="008901F7" w:rsidRPr="008901F7" w:rsidTr="008901F7">
        <w:trPr>
          <w:trHeight w:val="255"/>
        </w:trPr>
        <w:tc>
          <w:tcPr>
            <w:tcW w:w="6877" w:type="dxa"/>
            <w:gridSpan w:val="2"/>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07 Zdravstvo</w:t>
            </w:r>
          </w:p>
        </w:tc>
        <w:tc>
          <w:tcPr>
            <w:tcW w:w="15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959.000,00</w:t>
            </w:r>
          </w:p>
        </w:tc>
        <w:tc>
          <w:tcPr>
            <w:tcW w:w="14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722.463,93</w:t>
            </w:r>
          </w:p>
        </w:tc>
        <w:tc>
          <w:tcPr>
            <w:tcW w:w="1742"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77.500,00</w:t>
            </w:r>
          </w:p>
        </w:tc>
        <w:tc>
          <w:tcPr>
            <w:tcW w:w="1381"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8,08</w:t>
            </w:r>
          </w:p>
        </w:tc>
        <w:tc>
          <w:tcPr>
            <w:tcW w:w="1737"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1.036.500,00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072 Službe za vanjske pacijente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923.000,00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722.463,93</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77.500,00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8,40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1.000.500,00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074 Službe javnog zdravstva</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36.000,00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36.000,00</w:t>
            </w:r>
          </w:p>
        </w:tc>
      </w:tr>
      <w:tr w:rsidR="008901F7" w:rsidRPr="008901F7" w:rsidTr="008901F7">
        <w:trPr>
          <w:trHeight w:val="255"/>
        </w:trPr>
        <w:tc>
          <w:tcPr>
            <w:tcW w:w="136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5516"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4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42"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38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37"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r>
      <w:tr w:rsidR="008901F7" w:rsidRPr="008901F7" w:rsidTr="008901F7">
        <w:trPr>
          <w:trHeight w:val="255"/>
        </w:trPr>
        <w:tc>
          <w:tcPr>
            <w:tcW w:w="6877" w:type="dxa"/>
            <w:gridSpan w:val="2"/>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08 Rekreacija, kultura i religija</w:t>
            </w:r>
          </w:p>
        </w:tc>
        <w:tc>
          <w:tcPr>
            <w:tcW w:w="15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7.452.448,00</w:t>
            </w:r>
          </w:p>
        </w:tc>
        <w:tc>
          <w:tcPr>
            <w:tcW w:w="14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5.241.760,35</w:t>
            </w:r>
          </w:p>
        </w:tc>
        <w:tc>
          <w:tcPr>
            <w:tcW w:w="1742"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1.200,00</w:t>
            </w:r>
          </w:p>
        </w:tc>
        <w:tc>
          <w:tcPr>
            <w:tcW w:w="1381"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0,02</w:t>
            </w:r>
          </w:p>
        </w:tc>
        <w:tc>
          <w:tcPr>
            <w:tcW w:w="1737"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7.453.648,00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081 Službe rekreacije i sporta</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3.095.446,00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2.201.934,16</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12.500,00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0,40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3.107.946,00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082 Službe kulture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3.533.788,00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2.452.077,10</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8.700,00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0,25</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3.542.488,00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084 Religijske i druge službe zajednice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360.000,00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232.328,54</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-20.000,00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-5,56</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340.000,00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086 Rashodi za rekreaciju, kulturu i religiju koji nisu drugdje svrstani</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463.214,00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355.420,55</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463.214,00</w:t>
            </w:r>
          </w:p>
        </w:tc>
      </w:tr>
      <w:tr w:rsidR="008901F7" w:rsidRPr="008901F7" w:rsidTr="008901F7">
        <w:trPr>
          <w:trHeight w:val="255"/>
        </w:trPr>
        <w:tc>
          <w:tcPr>
            <w:tcW w:w="136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5516"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4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42"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38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37"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r>
      <w:tr w:rsidR="008901F7" w:rsidRPr="008901F7" w:rsidTr="008901F7">
        <w:trPr>
          <w:trHeight w:val="255"/>
        </w:trPr>
        <w:tc>
          <w:tcPr>
            <w:tcW w:w="6877" w:type="dxa"/>
            <w:gridSpan w:val="2"/>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09 Obrazovanje</w:t>
            </w:r>
          </w:p>
        </w:tc>
        <w:tc>
          <w:tcPr>
            <w:tcW w:w="15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40.668.978,00</w:t>
            </w:r>
          </w:p>
        </w:tc>
        <w:tc>
          <w:tcPr>
            <w:tcW w:w="14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30.278.612,54</w:t>
            </w:r>
          </w:p>
        </w:tc>
        <w:tc>
          <w:tcPr>
            <w:tcW w:w="1742"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387.459,00</w:t>
            </w:r>
          </w:p>
        </w:tc>
        <w:tc>
          <w:tcPr>
            <w:tcW w:w="1381"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0,95</w:t>
            </w:r>
          </w:p>
        </w:tc>
        <w:tc>
          <w:tcPr>
            <w:tcW w:w="1737"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41.056.437,00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091 Predškolsko i osnovno obrazovanje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39.828.137,00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29.870.595,02</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454.559,00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1,14</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40.282.696,00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096 Dodatne usluge u obrazovanju</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234.500,00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102.551,07</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-67.400,00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-28,74</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167.100,00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098 Usluge obrazovanja koje nisu drugdje svrstane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606.341,00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305.466,45</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0,05</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606.641,00</w:t>
            </w:r>
          </w:p>
        </w:tc>
      </w:tr>
      <w:tr w:rsidR="008901F7" w:rsidRPr="008901F7" w:rsidTr="008901F7">
        <w:trPr>
          <w:trHeight w:val="255"/>
        </w:trPr>
        <w:tc>
          <w:tcPr>
            <w:tcW w:w="136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5516"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4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42"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38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37"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r>
      <w:tr w:rsidR="008901F7" w:rsidRPr="008901F7" w:rsidTr="008901F7">
        <w:trPr>
          <w:trHeight w:val="255"/>
        </w:trPr>
        <w:tc>
          <w:tcPr>
            <w:tcW w:w="6877" w:type="dxa"/>
            <w:gridSpan w:val="2"/>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10 Socijalna zaštita</w:t>
            </w:r>
          </w:p>
        </w:tc>
        <w:tc>
          <w:tcPr>
            <w:tcW w:w="15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17.887.000,00</w:t>
            </w:r>
          </w:p>
        </w:tc>
        <w:tc>
          <w:tcPr>
            <w:tcW w:w="14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2.429.480,83</w:t>
            </w:r>
          </w:p>
        </w:tc>
        <w:tc>
          <w:tcPr>
            <w:tcW w:w="1742"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-14.321.600,00</w:t>
            </w:r>
          </w:p>
        </w:tc>
        <w:tc>
          <w:tcPr>
            <w:tcW w:w="1381"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-80,07</w:t>
            </w:r>
          </w:p>
        </w:tc>
        <w:tc>
          <w:tcPr>
            <w:tcW w:w="1737"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3.565.400,00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101 Bolest i invaliditet</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12.924,00</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4.000,00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40,00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14.000,00</w:t>
            </w:r>
          </w:p>
        </w:tc>
      </w:tr>
      <w:tr w:rsidR="008901F7" w:rsidRPr="008901F7" w:rsidTr="008901F7">
        <w:trPr>
          <w:trHeight w:val="255"/>
        </w:trPr>
        <w:tc>
          <w:tcPr>
            <w:tcW w:w="136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102 Starost</w:t>
            </w:r>
          </w:p>
        </w:tc>
        <w:tc>
          <w:tcPr>
            <w:tcW w:w="5516"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 </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15.740.000,00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565.711,27</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-14.470.000,00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-91,93</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1.270.000,00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104 Obitelj i djeca</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474.000,00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380.714,12</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-15.000,00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-3,16</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459.000,00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106 Stanovanje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964.000,00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952.080,02</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157.400,00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16,33</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1.121.400,00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107 Socijalna pomoć stanovništvu koje nije obuhvaćeno redovnim socijalnim programima</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699.000,00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518.051,42</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2.000,00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0,29</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701.000,00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109 Aktivnosti socijalne zaštite koje nisu drugdje svrstane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r>
    </w:tbl>
    <w:p w:rsidR="00671A8D" w:rsidRDefault="00671A8D">
      <w:pPr>
        <w:rPr>
          <w:b/>
          <w:color w:val="FF0000"/>
          <w:sz w:val="36"/>
          <w:szCs w:val="36"/>
        </w:rPr>
      </w:pPr>
    </w:p>
    <w:p w:rsidR="001E3604" w:rsidRDefault="001E3604">
      <w:pPr>
        <w:rPr>
          <w:b/>
          <w:color w:val="FF0000"/>
          <w:sz w:val="36"/>
          <w:szCs w:val="36"/>
        </w:rPr>
      </w:pPr>
    </w:p>
    <w:p w:rsidR="005C6B1D" w:rsidRDefault="005C6B1D">
      <w:pPr>
        <w:rPr>
          <w:b/>
          <w:color w:val="FF0000"/>
          <w:sz w:val="36"/>
          <w:szCs w:val="36"/>
        </w:rPr>
      </w:pPr>
    </w:p>
    <w:p w:rsidR="005C6B1D" w:rsidRDefault="005C6B1D">
      <w:pPr>
        <w:rPr>
          <w:b/>
          <w:color w:val="FF0000"/>
          <w:sz w:val="36"/>
          <w:szCs w:val="36"/>
        </w:rPr>
      </w:pPr>
    </w:p>
    <w:p w:rsidR="0083247D" w:rsidRDefault="0083247D" w:rsidP="0083247D">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GRAD LABIN</w:t>
      </w:r>
    </w:p>
    <w:p w:rsidR="0083247D" w:rsidRDefault="0083247D" w:rsidP="0083247D">
      <w:pPr>
        <w:spacing w:after="0" w:line="240" w:lineRule="auto"/>
        <w:rPr>
          <w:rFonts w:ascii="Arial" w:eastAsia="Times New Roman" w:hAnsi="Arial" w:cs="Arial"/>
          <w:b/>
          <w:sz w:val="20"/>
          <w:szCs w:val="20"/>
          <w:lang w:eastAsia="hr-HR"/>
        </w:rPr>
      </w:pPr>
      <w:r w:rsidRPr="002E68A9">
        <w:rPr>
          <w:rFonts w:ascii="Arial" w:eastAsia="Times New Roman" w:hAnsi="Arial" w:cs="Arial"/>
          <w:b/>
          <w:sz w:val="20"/>
          <w:szCs w:val="20"/>
          <w:lang w:eastAsia="hr-HR"/>
        </w:rPr>
        <w:t>Titov trg 11</w:t>
      </w:r>
    </w:p>
    <w:p w:rsidR="0083247D" w:rsidRDefault="0083247D" w:rsidP="0083247D">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52220 Labin</w:t>
      </w:r>
    </w:p>
    <w:p w:rsidR="0083247D" w:rsidRDefault="0083247D" w:rsidP="0083247D">
      <w:pPr>
        <w:spacing w:after="0" w:line="240" w:lineRule="auto"/>
        <w:rPr>
          <w:rFonts w:ascii="Arial" w:hAnsi="Arial" w:cs="Arial"/>
          <w:b/>
          <w:sz w:val="28"/>
          <w:szCs w:val="28"/>
        </w:rPr>
      </w:pPr>
      <w:r w:rsidRPr="002E68A9">
        <w:rPr>
          <w:rFonts w:ascii="Arial" w:eastAsia="Times New Roman" w:hAnsi="Arial" w:cs="Arial"/>
          <w:b/>
          <w:bCs/>
          <w:sz w:val="20"/>
          <w:szCs w:val="20"/>
          <w:lang w:eastAsia="hr-HR"/>
        </w:rPr>
        <w:t>OIB: 19041331726</w:t>
      </w:r>
    </w:p>
    <w:p w:rsidR="001E3604" w:rsidRDefault="001E3604">
      <w:pPr>
        <w:rPr>
          <w:b/>
          <w:color w:val="FF0000"/>
          <w:sz w:val="36"/>
          <w:szCs w:val="36"/>
        </w:rPr>
      </w:pPr>
    </w:p>
    <w:p w:rsidR="00671A8D" w:rsidRPr="000C5AC9" w:rsidRDefault="00671A8D" w:rsidP="00671A8D">
      <w:pPr>
        <w:jc w:val="center"/>
        <w:rPr>
          <w:rFonts w:ascii="Arial" w:hAnsi="Arial" w:cs="Arial"/>
          <w:b/>
          <w:sz w:val="28"/>
          <w:szCs w:val="28"/>
        </w:rPr>
      </w:pPr>
      <w:r w:rsidRPr="000C5AC9">
        <w:rPr>
          <w:rFonts w:ascii="Arial" w:hAnsi="Arial" w:cs="Arial"/>
          <w:b/>
          <w:sz w:val="28"/>
          <w:szCs w:val="28"/>
        </w:rPr>
        <w:t>1.1.</w:t>
      </w:r>
      <w:r w:rsidR="00335813">
        <w:rPr>
          <w:rFonts w:ascii="Arial" w:hAnsi="Arial" w:cs="Arial"/>
          <w:b/>
          <w:sz w:val="28"/>
          <w:szCs w:val="28"/>
        </w:rPr>
        <w:t>5</w:t>
      </w:r>
      <w:r>
        <w:rPr>
          <w:rFonts w:ascii="Arial" w:hAnsi="Arial" w:cs="Arial"/>
          <w:b/>
          <w:sz w:val="28"/>
          <w:szCs w:val="28"/>
        </w:rPr>
        <w:t>.  RAČUN FINANCIRANJA PREMA EKONOMSKOJ KLASIFIKACIJI</w:t>
      </w:r>
    </w:p>
    <w:p w:rsidR="00FD4647" w:rsidRDefault="00FD4647" w:rsidP="005628FC">
      <w:pPr>
        <w:jc w:val="center"/>
        <w:rPr>
          <w:rFonts w:ascii="Arial" w:hAnsi="Arial" w:cs="Arial"/>
          <w:b/>
          <w:sz w:val="28"/>
          <w:szCs w:val="28"/>
        </w:rPr>
      </w:pPr>
    </w:p>
    <w:tbl>
      <w:tblPr>
        <w:tblW w:w="14717" w:type="dxa"/>
        <w:tblInd w:w="93" w:type="dxa"/>
        <w:tblLook w:val="04A0" w:firstRow="1" w:lastRow="0" w:firstColumn="1" w:lastColumn="0" w:noHBand="0" w:noVBand="1"/>
      </w:tblPr>
      <w:tblGrid>
        <w:gridCol w:w="928"/>
        <w:gridCol w:w="6176"/>
        <w:gridCol w:w="1675"/>
        <w:gridCol w:w="1328"/>
        <w:gridCol w:w="1559"/>
        <w:gridCol w:w="1350"/>
        <w:gridCol w:w="1701"/>
      </w:tblGrid>
      <w:tr w:rsidR="00C91DC7" w:rsidRPr="00C91DC7" w:rsidTr="00C91DC7">
        <w:trPr>
          <w:trHeight w:val="900"/>
        </w:trPr>
        <w:tc>
          <w:tcPr>
            <w:tcW w:w="928" w:type="dxa"/>
            <w:tcBorders>
              <w:top w:val="nil"/>
              <w:left w:val="nil"/>
              <w:bottom w:val="nil"/>
              <w:right w:val="nil"/>
            </w:tcBorders>
            <w:shd w:val="clear" w:color="000000" w:fill="C0C0C0"/>
            <w:vAlign w:val="bottom"/>
            <w:hideMark/>
          </w:tcPr>
          <w:p w:rsidR="00C91DC7" w:rsidRPr="00C91DC7" w:rsidRDefault="00C91DC7" w:rsidP="00C91DC7">
            <w:pPr>
              <w:spacing w:after="0" w:line="240" w:lineRule="auto"/>
              <w:rPr>
                <w:rFonts w:ascii="Arial" w:eastAsia="Times New Roman" w:hAnsi="Arial" w:cs="Arial"/>
                <w:b/>
                <w:bCs/>
                <w:sz w:val="20"/>
                <w:szCs w:val="20"/>
                <w:lang w:eastAsia="hr-HR"/>
              </w:rPr>
            </w:pPr>
            <w:r w:rsidRPr="00C91DC7">
              <w:rPr>
                <w:rFonts w:ascii="Arial" w:eastAsia="Times New Roman" w:hAnsi="Arial" w:cs="Arial"/>
                <w:b/>
                <w:bCs/>
                <w:sz w:val="20"/>
                <w:szCs w:val="20"/>
                <w:lang w:eastAsia="hr-HR"/>
              </w:rPr>
              <w:t xml:space="preserve">BROJ </w:t>
            </w:r>
            <w:r w:rsidRPr="00C91DC7">
              <w:rPr>
                <w:rFonts w:ascii="Arial" w:eastAsia="Times New Roman" w:hAnsi="Arial" w:cs="Arial"/>
                <w:b/>
                <w:bCs/>
                <w:sz w:val="20"/>
                <w:szCs w:val="20"/>
                <w:lang w:eastAsia="hr-HR"/>
              </w:rPr>
              <w:br/>
              <w:t>KONTA</w:t>
            </w:r>
          </w:p>
        </w:tc>
        <w:tc>
          <w:tcPr>
            <w:tcW w:w="6176" w:type="dxa"/>
            <w:tcBorders>
              <w:top w:val="nil"/>
              <w:left w:val="nil"/>
              <w:bottom w:val="nil"/>
              <w:right w:val="nil"/>
            </w:tcBorders>
            <w:shd w:val="clear" w:color="000000" w:fill="C0C0C0"/>
            <w:vAlign w:val="bottom"/>
            <w:hideMark/>
          </w:tcPr>
          <w:p w:rsidR="00C91DC7" w:rsidRPr="00C91DC7" w:rsidRDefault="00C91DC7" w:rsidP="00C91DC7">
            <w:pPr>
              <w:spacing w:after="0" w:line="240" w:lineRule="auto"/>
              <w:rPr>
                <w:rFonts w:ascii="Arial" w:eastAsia="Times New Roman" w:hAnsi="Arial" w:cs="Arial"/>
                <w:b/>
                <w:bCs/>
                <w:sz w:val="20"/>
                <w:szCs w:val="20"/>
                <w:lang w:eastAsia="hr-HR"/>
              </w:rPr>
            </w:pPr>
            <w:r w:rsidRPr="00C91DC7">
              <w:rPr>
                <w:rFonts w:ascii="Arial" w:eastAsia="Times New Roman" w:hAnsi="Arial" w:cs="Arial"/>
                <w:b/>
                <w:bCs/>
                <w:sz w:val="20"/>
                <w:szCs w:val="20"/>
                <w:lang w:eastAsia="hr-HR"/>
              </w:rPr>
              <w:t>OPIS</w:t>
            </w:r>
          </w:p>
        </w:tc>
        <w:tc>
          <w:tcPr>
            <w:tcW w:w="1675" w:type="dxa"/>
            <w:tcBorders>
              <w:top w:val="nil"/>
              <w:left w:val="nil"/>
              <w:bottom w:val="nil"/>
              <w:right w:val="nil"/>
            </w:tcBorders>
            <w:shd w:val="clear" w:color="000000" w:fill="C0C0C0"/>
            <w:vAlign w:val="bottom"/>
            <w:hideMark/>
          </w:tcPr>
          <w:p w:rsidR="00C91DC7" w:rsidRPr="00C91DC7" w:rsidRDefault="00C91DC7" w:rsidP="00C91DC7">
            <w:pPr>
              <w:spacing w:after="0" w:line="240" w:lineRule="auto"/>
              <w:rPr>
                <w:rFonts w:ascii="Arial" w:eastAsia="Times New Roman" w:hAnsi="Arial" w:cs="Arial"/>
                <w:b/>
                <w:bCs/>
                <w:sz w:val="20"/>
                <w:szCs w:val="20"/>
                <w:lang w:eastAsia="hr-HR"/>
              </w:rPr>
            </w:pPr>
            <w:r w:rsidRPr="00C91DC7">
              <w:rPr>
                <w:rFonts w:ascii="Arial" w:eastAsia="Times New Roman" w:hAnsi="Arial" w:cs="Arial"/>
                <w:b/>
                <w:bCs/>
                <w:sz w:val="20"/>
                <w:szCs w:val="20"/>
                <w:lang w:eastAsia="hr-HR"/>
              </w:rPr>
              <w:t>PLANIRANO</w:t>
            </w:r>
          </w:p>
        </w:tc>
        <w:tc>
          <w:tcPr>
            <w:tcW w:w="1328" w:type="dxa"/>
            <w:tcBorders>
              <w:top w:val="nil"/>
              <w:left w:val="nil"/>
              <w:bottom w:val="nil"/>
              <w:right w:val="nil"/>
            </w:tcBorders>
            <w:shd w:val="clear" w:color="000000" w:fill="C0C0C0"/>
            <w:vAlign w:val="bottom"/>
            <w:hideMark/>
          </w:tcPr>
          <w:p w:rsidR="00C91DC7" w:rsidRPr="00C91DC7" w:rsidRDefault="00C91DC7" w:rsidP="00C91DC7">
            <w:pPr>
              <w:spacing w:after="0" w:line="240" w:lineRule="auto"/>
              <w:rPr>
                <w:rFonts w:ascii="Arial" w:eastAsia="Times New Roman" w:hAnsi="Arial" w:cs="Arial"/>
                <w:b/>
                <w:bCs/>
                <w:sz w:val="20"/>
                <w:szCs w:val="20"/>
                <w:lang w:eastAsia="hr-HR"/>
              </w:rPr>
            </w:pPr>
            <w:r w:rsidRPr="00C91DC7">
              <w:rPr>
                <w:rFonts w:ascii="Arial" w:eastAsia="Times New Roman" w:hAnsi="Arial" w:cs="Arial"/>
                <w:b/>
                <w:bCs/>
                <w:sz w:val="20"/>
                <w:szCs w:val="20"/>
                <w:lang w:eastAsia="hr-HR"/>
              </w:rPr>
              <w:t>IZVRŠENJE</w:t>
            </w:r>
          </w:p>
        </w:tc>
        <w:tc>
          <w:tcPr>
            <w:tcW w:w="1559" w:type="dxa"/>
            <w:tcBorders>
              <w:top w:val="nil"/>
              <w:left w:val="nil"/>
              <w:bottom w:val="nil"/>
              <w:right w:val="nil"/>
            </w:tcBorders>
            <w:shd w:val="clear" w:color="000000" w:fill="C0C0C0"/>
            <w:vAlign w:val="bottom"/>
            <w:hideMark/>
          </w:tcPr>
          <w:p w:rsidR="00C91DC7" w:rsidRPr="00C91DC7" w:rsidRDefault="00C91DC7" w:rsidP="00C91DC7">
            <w:pPr>
              <w:spacing w:after="0" w:line="240" w:lineRule="auto"/>
              <w:rPr>
                <w:rFonts w:ascii="Arial" w:eastAsia="Times New Roman" w:hAnsi="Arial" w:cs="Arial"/>
                <w:b/>
                <w:bCs/>
                <w:sz w:val="20"/>
                <w:szCs w:val="20"/>
                <w:lang w:eastAsia="hr-HR"/>
              </w:rPr>
            </w:pPr>
            <w:r w:rsidRPr="00C91DC7">
              <w:rPr>
                <w:rFonts w:ascii="Arial" w:eastAsia="Times New Roman" w:hAnsi="Arial" w:cs="Arial"/>
                <w:b/>
                <w:bCs/>
                <w:sz w:val="20"/>
                <w:szCs w:val="20"/>
                <w:lang w:eastAsia="hr-HR"/>
              </w:rPr>
              <w:t>PROMJENA IZNOS</w:t>
            </w:r>
          </w:p>
        </w:tc>
        <w:tc>
          <w:tcPr>
            <w:tcW w:w="1350" w:type="dxa"/>
            <w:tcBorders>
              <w:top w:val="nil"/>
              <w:left w:val="nil"/>
              <w:bottom w:val="nil"/>
              <w:right w:val="nil"/>
            </w:tcBorders>
            <w:shd w:val="clear" w:color="000000" w:fill="C0C0C0"/>
            <w:vAlign w:val="bottom"/>
            <w:hideMark/>
          </w:tcPr>
          <w:p w:rsidR="00C91DC7" w:rsidRPr="00C91DC7" w:rsidRDefault="00C91DC7" w:rsidP="00C91DC7">
            <w:pPr>
              <w:spacing w:after="0" w:line="240" w:lineRule="auto"/>
              <w:rPr>
                <w:rFonts w:ascii="Arial" w:eastAsia="Times New Roman" w:hAnsi="Arial" w:cs="Arial"/>
                <w:b/>
                <w:bCs/>
                <w:sz w:val="20"/>
                <w:szCs w:val="20"/>
                <w:lang w:eastAsia="hr-HR"/>
              </w:rPr>
            </w:pPr>
            <w:r w:rsidRPr="00C91DC7">
              <w:rPr>
                <w:rFonts w:ascii="Arial" w:eastAsia="Times New Roman" w:hAnsi="Arial" w:cs="Arial"/>
                <w:b/>
                <w:bCs/>
                <w:sz w:val="20"/>
                <w:szCs w:val="20"/>
                <w:lang w:eastAsia="hr-HR"/>
              </w:rPr>
              <w:t xml:space="preserve">PROMJENA </w:t>
            </w:r>
            <w:r w:rsidRPr="00C91DC7">
              <w:rPr>
                <w:rFonts w:ascii="Arial" w:eastAsia="Times New Roman" w:hAnsi="Arial" w:cs="Arial"/>
                <w:b/>
                <w:bCs/>
                <w:sz w:val="20"/>
                <w:szCs w:val="20"/>
                <w:lang w:eastAsia="hr-HR"/>
              </w:rPr>
              <w:br/>
              <w:t>POSTOTAK</w:t>
            </w:r>
          </w:p>
        </w:tc>
        <w:tc>
          <w:tcPr>
            <w:tcW w:w="1701" w:type="dxa"/>
            <w:tcBorders>
              <w:top w:val="nil"/>
              <w:left w:val="nil"/>
              <w:bottom w:val="nil"/>
              <w:right w:val="nil"/>
            </w:tcBorders>
            <w:shd w:val="clear" w:color="000000" w:fill="C0C0C0"/>
            <w:vAlign w:val="bottom"/>
            <w:hideMark/>
          </w:tcPr>
          <w:p w:rsidR="00C91DC7" w:rsidRPr="00C91DC7" w:rsidRDefault="00C91DC7" w:rsidP="00C91DC7">
            <w:pPr>
              <w:spacing w:after="0" w:line="240" w:lineRule="auto"/>
              <w:rPr>
                <w:rFonts w:ascii="Arial" w:eastAsia="Times New Roman" w:hAnsi="Arial" w:cs="Arial"/>
                <w:b/>
                <w:bCs/>
                <w:sz w:val="20"/>
                <w:szCs w:val="20"/>
                <w:lang w:eastAsia="hr-HR"/>
              </w:rPr>
            </w:pPr>
            <w:r w:rsidRPr="00C91DC7">
              <w:rPr>
                <w:rFonts w:ascii="Arial" w:eastAsia="Times New Roman" w:hAnsi="Arial" w:cs="Arial"/>
                <w:b/>
                <w:bCs/>
                <w:sz w:val="20"/>
                <w:szCs w:val="20"/>
                <w:lang w:eastAsia="hr-HR"/>
              </w:rPr>
              <w:t>NOVI IZNOS</w:t>
            </w:r>
          </w:p>
        </w:tc>
      </w:tr>
      <w:tr w:rsidR="00C91DC7" w:rsidRPr="00C91DC7" w:rsidTr="00C91DC7">
        <w:trPr>
          <w:trHeight w:val="255"/>
        </w:trPr>
        <w:tc>
          <w:tcPr>
            <w:tcW w:w="928" w:type="dxa"/>
            <w:tcBorders>
              <w:top w:val="nil"/>
              <w:left w:val="nil"/>
              <w:bottom w:val="nil"/>
              <w:right w:val="nil"/>
            </w:tcBorders>
            <w:shd w:val="clear" w:color="000000" w:fill="808080"/>
            <w:noWrap/>
            <w:vAlign w:val="bottom"/>
            <w:hideMark/>
          </w:tcPr>
          <w:p w:rsidR="00C91DC7" w:rsidRPr="00C91DC7" w:rsidRDefault="00C91DC7" w:rsidP="00C91DC7">
            <w:pPr>
              <w:spacing w:after="0" w:line="240" w:lineRule="auto"/>
              <w:rPr>
                <w:rFonts w:ascii="Arial" w:eastAsia="Times New Roman" w:hAnsi="Arial" w:cs="Arial"/>
                <w:b/>
                <w:bCs/>
                <w:color w:val="FFFFFF"/>
                <w:sz w:val="20"/>
                <w:szCs w:val="20"/>
                <w:lang w:eastAsia="hr-HR"/>
              </w:rPr>
            </w:pPr>
            <w:r w:rsidRPr="00C91DC7">
              <w:rPr>
                <w:rFonts w:ascii="Arial" w:eastAsia="Times New Roman" w:hAnsi="Arial" w:cs="Arial"/>
                <w:b/>
                <w:bCs/>
                <w:color w:val="FFFFFF"/>
                <w:sz w:val="20"/>
                <w:szCs w:val="20"/>
                <w:lang w:eastAsia="hr-HR"/>
              </w:rPr>
              <w:t> </w:t>
            </w:r>
          </w:p>
        </w:tc>
        <w:tc>
          <w:tcPr>
            <w:tcW w:w="6176" w:type="dxa"/>
            <w:tcBorders>
              <w:top w:val="nil"/>
              <w:left w:val="nil"/>
              <w:bottom w:val="nil"/>
              <w:right w:val="nil"/>
            </w:tcBorders>
            <w:shd w:val="clear" w:color="000000" w:fill="808080"/>
            <w:noWrap/>
            <w:vAlign w:val="bottom"/>
            <w:hideMark/>
          </w:tcPr>
          <w:p w:rsidR="00C91DC7" w:rsidRPr="00C91DC7" w:rsidRDefault="00C91DC7" w:rsidP="00C91DC7">
            <w:pPr>
              <w:spacing w:after="0" w:line="240" w:lineRule="auto"/>
              <w:rPr>
                <w:rFonts w:ascii="Arial" w:eastAsia="Times New Roman" w:hAnsi="Arial" w:cs="Arial"/>
                <w:b/>
                <w:bCs/>
                <w:color w:val="FFFFFF"/>
                <w:sz w:val="20"/>
                <w:szCs w:val="20"/>
                <w:lang w:eastAsia="hr-HR"/>
              </w:rPr>
            </w:pPr>
            <w:r w:rsidRPr="00C91DC7">
              <w:rPr>
                <w:rFonts w:ascii="Arial" w:eastAsia="Times New Roman" w:hAnsi="Arial" w:cs="Arial"/>
                <w:b/>
                <w:bCs/>
                <w:color w:val="FFFFFF"/>
                <w:sz w:val="20"/>
                <w:szCs w:val="20"/>
                <w:lang w:eastAsia="hr-HR"/>
              </w:rPr>
              <w:t>B. RAČUN ZADUŽIVANJA/FINANCIRANJA</w:t>
            </w:r>
          </w:p>
        </w:tc>
        <w:tc>
          <w:tcPr>
            <w:tcW w:w="1675" w:type="dxa"/>
            <w:tcBorders>
              <w:top w:val="nil"/>
              <w:left w:val="nil"/>
              <w:bottom w:val="nil"/>
              <w:right w:val="nil"/>
            </w:tcBorders>
            <w:shd w:val="clear" w:color="000000" w:fill="808080"/>
            <w:noWrap/>
            <w:vAlign w:val="bottom"/>
            <w:hideMark/>
          </w:tcPr>
          <w:p w:rsidR="00C91DC7" w:rsidRPr="00C91DC7" w:rsidRDefault="00C91DC7" w:rsidP="00C91DC7">
            <w:pPr>
              <w:spacing w:after="0" w:line="240" w:lineRule="auto"/>
              <w:rPr>
                <w:rFonts w:ascii="Arial" w:eastAsia="Times New Roman" w:hAnsi="Arial" w:cs="Arial"/>
                <w:b/>
                <w:bCs/>
                <w:color w:val="FFFFFF"/>
                <w:sz w:val="16"/>
                <w:szCs w:val="16"/>
                <w:lang w:eastAsia="hr-HR"/>
              </w:rPr>
            </w:pPr>
            <w:r w:rsidRPr="00C91DC7">
              <w:rPr>
                <w:rFonts w:ascii="Arial" w:eastAsia="Times New Roman" w:hAnsi="Arial" w:cs="Arial"/>
                <w:b/>
                <w:bCs/>
                <w:color w:val="FFFFFF"/>
                <w:sz w:val="16"/>
                <w:szCs w:val="16"/>
                <w:lang w:eastAsia="hr-HR"/>
              </w:rPr>
              <w:t> </w:t>
            </w:r>
          </w:p>
        </w:tc>
        <w:tc>
          <w:tcPr>
            <w:tcW w:w="1328" w:type="dxa"/>
            <w:tcBorders>
              <w:top w:val="nil"/>
              <w:left w:val="nil"/>
              <w:bottom w:val="nil"/>
              <w:right w:val="nil"/>
            </w:tcBorders>
            <w:shd w:val="clear" w:color="000000" w:fill="808080"/>
            <w:noWrap/>
            <w:vAlign w:val="bottom"/>
            <w:hideMark/>
          </w:tcPr>
          <w:p w:rsidR="00C91DC7" w:rsidRPr="00C91DC7" w:rsidRDefault="00C91DC7" w:rsidP="00C91DC7">
            <w:pPr>
              <w:spacing w:after="0" w:line="240" w:lineRule="auto"/>
              <w:rPr>
                <w:rFonts w:ascii="Arial" w:eastAsia="Times New Roman" w:hAnsi="Arial" w:cs="Arial"/>
                <w:b/>
                <w:bCs/>
                <w:color w:val="FFFFFF"/>
                <w:sz w:val="16"/>
                <w:szCs w:val="16"/>
                <w:lang w:eastAsia="hr-HR"/>
              </w:rPr>
            </w:pPr>
            <w:r w:rsidRPr="00C91DC7">
              <w:rPr>
                <w:rFonts w:ascii="Arial" w:eastAsia="Times New Roman" w:hAnsi="Arial" w:cs="Arial"/>
                <w:b/>
                <w:bCs/>
                <w:color w:val="FFFFFF"/>
                <w:sz w:val="16"/>
                <w:szCs w:val="16"/>
                <w:lang w:eastAsia="hr-HR"/>
              </w:rPr>
              <w:t> </w:t>
            </w:r>
          </w:p>
        </w:tc>
        <w:tc>
          <w:tcPr>
            <w:tcW w:w="1559" w:type="dxa"/>
            <w:tcBorders>
              <w:top w:val="nil"/>
              <w:left w:val="nil"/>
              <w:bottom w:val="nil"/>
              <w:right w:val="nil"/>
            </w:tcBorders>
            <w:shd w:val="clear" w:color="000000" w:fill="808080"/>
            <w:noWrap/>
            <w:vAlign w:val="bottom"/>
            <w:hideMark/>
          </w:tcPr>
          <w:p w:rsidR="00C91DC7" w:rsidRPr="00C91DC7" w:rsidRDefault="00C91DC7" w:rsidP="00C91DC7">
            <w:pPr>
              <w:spacing w:after="0" w:line="240" w:lineRule="auto"/>
              <w:rPr>
                <w:rFonts w:ascii="Arial" w:eastAsia="Times New Roman" w:hAnsi="Arial" w:cs="Arial"/>
                <w:b/>
                <w:bCs/>
                <w:color w:val="FFFFFF"/>
                <w:sz w:val="16"/>
                <w:szCs w:val="16"/>
                <w:lang w:eastAsia="hr-HR"/>
              </w:rPr>
            </w:pPr>
            <w:r w:rsidRPr="00C91DC7">
              <w:rPr>
                <w:rFonts w:ascii="Arial" w:eastAsia="Times New Roman" w:hAnsi="Arial" w:cs="Arial"/>
                <w:b/>
                <w:bCs/>
                <w:color w:val="FFFFFF"/>
                <w:sz w:val="16"/>
                <w:szCs w:val="16"/>
                <w:lang w:eastAsia="hr-HR"/>
              </w:rPr>
              <w:t> </w:t>
            </w:r>
          </w:p>
        </w:tc>
        <w:tc>
          <w:tcPr>
            <w:tcW w:w="1350" w:type="dxa"/>
            <w:tcBorders>
              <w:top w:val="nil"/>
              <w:left w:val="nil"/>
              <w:bottom w:val="nil"/>
              <w:right w:val="nil"/>
            </w:tcBorders>
            <w:shd w:val="clear" w:color="000000" w:fill="808080"/>
            <w:noWrap/>
            <w:vAlign w:val="bottom"/>
            <w:hideMark/>
          </w:tcPr>
          <w:p w:rsidR="00C91DC7" w:rsidRPr="00C91DC7" w:rsidRDefault="00C91DC7" w:rsidP="00C91DC7">
            <w:pPr>
              <w:spacing w:after="0" w:line="240" w:lineRule="auto"/>
              <w:rPr>
                <w:rFonts w:ascii="Arial" w:eastAsia="Times New Roman" w:hAnsi="Arial" w:cs="Arial"/>
                <w:b/>
                <w:bCs/>
                <w:color w:val="FFFFFF"/>
                <w:sz w:val="16"/>
                <w:szCs w:val="16"/>
                <w:lang w:eastAsia="hr-HR"/>
              </w:rPr>
            </w:pPr>
            <w:r w:rsidRPr="00C91DC7">
              <w:rPr>
                <w:rFonts w:ascii="Arial" w:eastAsia="Times New Roman" w:hAnsi="Arial" w:cs="Arial"/>
                <w:b/>
                <w:bCs/>
                <w:color w:val="FFFFFF"/>
                <w:sz w:val="16"/>
                <w:szCs w:val="16"/>
                <w:lang w:eastAsia="hr-HR"/>
              </w:rPr>
              <w:t> </w:t>
            </w:r>
          </w:p>
        </w:tc>
        <w:tc>
          <w:tcPr>
            <w:tcW w:w="1701" w:type="dxa"/>
            <w:tcBorders>
              <w:top w:val="nil"/>
              <w:left w:val="nil"/>
              <w:bottom w:val="nil"/>
              <w:right w:val="nil"/>
            </w:tcBorders>
            <w:shd w:val="clear" w:color="000000" w:fill="808080"/>
            <w:noWrap/>
            <w:vAlign w:val="bottom"/>
            <w:hideMark/>
          </w:tcPr>
          <w:p w:rsidR="00C91DC7" w:rsidRPr="00C91DC7" w:rsidRDefault="00C91DC7" w:rsidP="00C91DC7">
            <w:pPr>
              <w:spacing w:after="0" w:line="240" w:lineRule="auto"/>
              <w:rPr>
                <w:rFonts w:ascii="Arial" w:eastAsia="Times New Roman" w:hAnsi="Arial" w:cs="Arial"/>
                <w:b/>
                <w:bCs/>
                <w:color w:val="FFFFFF"/>
                <w:sz w:val="16"/>
                <w:szCs w:val="16"/>
                <w:lang w:eastAsia="hr-HR"/>
              </w:rPr>
            </w:pPr>
            <w:r w:rsidRPr="00C91DC7">
              <w:rPr>
                <w:rFonts w:ascii="Arial" w:eastAsia="Times New Roman" w:hAnsi="Arial" w:cs="Arial"/>
                <w:b/>
                <w:bCs/>
                <w:color w:val="FFFFFF"/>
                <w:sz w:val="16"/>
                <w:szCs w:val="16"/>
                <w:lang w:eastAsia="hr-HR"/>
              </w:rPr>
              <w:t> </w:t>
            </w:r>
          </w:p>
        </w:tc>
      </w:tr>
      <w:tr w:rsidR="00C91DC7" w:rsidRPr="00C91DC7" w:rsidTr="00C91DC7">
        <w:trPr>
          <w:trHeight w:val="255"/>
        </w:trPr>
        <w:tc>
          <w:tcPr>
            <w:tcW w:w="928"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8</w:t>
            </w:r>
          </w:p>
        </w:tc>
        <w:tc>
          <w:tcPr>
            <w:tcW w:w="6176"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Primici od financijske imovine i zaduživanja</w:t>
            </w:r>
          </w:p>
        </w:tc>
        <w:tc>
          <w:tcPr>
            <w:tcW w:w="1675"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jc w:val="right"/>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15.000.000,00</w:t>
            </w:r>
          </w:p>
        </w:tc>
        <w:tc>
          <w:tcPr>
            <w:tcW w:w="1328"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jc w:val="right"/>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385.050,00</w:t>
            </w:r>
          </w:p>
        </w:tc>
        <w:tc>
          <w:tcPr>
            <w:tcW w:w="1559"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jc w:val="right"/>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-12.400.000,00</w:t>
            </w:r>
          </w:p>
        </w:tc>
        <w:tc>
          <w:tcPr>
            <w:tcW w:w="1350"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jc w:val="right"/>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-82,67</w:t>
            </w:r>
          </w:p>
        </w:tc>
        <w:tc>
          <w:tcPr>
            <w:tcW w:w="1701"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jc w:val="right"/>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2.600.000,00</w:t>
            </w: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84</w:t>
            </w: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Primici od zaduživanja</w:t>
            </w: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15.000.000,00</w:t>
            </w: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385.050,00</w:t>
            </w: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-12.400.000,00</w:t>
            </w: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-82,67</w:t>
            </w: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2.600.000,00</w:t>
            </w: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r w:rsidRPr="00C91DC7">
              <w:rPr>
                <w:rFonts w:ascii="Arial" w:eastAsia="Times New Roman" w:hAnsi="Arial" w:cs="Arial"/>
                <w:sz w:val="16"/>
                <w:szCs w:val="16"/>
                <w:lang w:eastAsia="hr-HR"/>
              </w:rPr>
              <w:t>844</w:t>
            </w: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r w:rsidRPr="00C91DC7">
              <w:rPr>
                <w:rFonts w:ascii="Arial" w:eastAsia="Times New Roman" w:hAnsi="Arial" w:cs="Arial"/>
                <w:sz w:val="16"/>
                <w:szCs w:val="16"/>
                <w:lang w:eastAsia="hr-HR"/>
              </w:rPr>
              <w:t>Primljeni krediti i zajmovi od kreditnih i ostalih financijskih institucija izvan javnog sektora</w:t>
            </w: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15.000.000,00</w:t>
            </w: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385.050,00</w:t>
            </w: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-12.400.000,00</w:t>
            </w: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-82,67</w:t>
            </w: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2.600.000,00</w:t>
            </w: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b/>
                <w:bCs/>
                <w:i/>
                <w:iCs/>
                <w:sz w:val="18"/>
                <w:szCs w:val="18"/>
                <w:lang w:eastAsia="hr-HR"/>
              </w:rPr>
            </w:pPr>
            <w:r w:rsidRPr="00C91DC7">
              <w:rPr>
                <w:rFonts w:ascii="Arial" w:eastAsia="Times New Roman" w:hAnsi="Arial" w:cs="Arial"/>
                <w:b/>
                <w:bCs/>
                <w:i/>
                <w:iCs/>
                <w:sz w:val="18"/>
                <w:szCs w:val="18"/>
                <w:lang w:eastAsia="hr-HR"/>
              </w:rPr>
              <w:t>5</w:t>
            </w: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b/>
                <w:bCs/>
                <w:i/>
                <w:iCs/>
                <w:sz w:val="18"/>
                <w:szCs w:val="18"/>
                <w:lang w:eastAsia="hr-HR"/>
              </w:rPr>
            </w:pPr>
            <w:r w:rsidRPr="00C91DC7">
              <w:rPr>
                <w:rFonts w:ascii="Arial" w:eastAsia="Times New Roman" w:hAnsi="Arial" w:cs="Arial"/>
                <w:b/>
                <w:bCs/>
                <w:i/>
                <w:iCs/>
                <w:sz w:val="18"/>
                <w:szCs w:val="18"/>
                <w:lang w:eastAsia="hr-HR"/>
              </w:rPr>
              <w:t>Izdaci za financijsku imovinu i otplate zajmova</w:t>
            </w: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i/>
                <w:iCs/>
                <w:sz w:val="18"/>
                <w:szCs w:val="18"/>
                <w:lang w:eastAsia="hr-HR"/>
              </w:rPr>
            </w:pPr>
            <w:r w:rsidRPr="00C91DC7">
              <w:rPr>
                <w:rFonts w:ascii="Arial" w:eastAsia="Times New Roman" w:hAnsi="Arial" w:cs="Arial"/>
                <w:b/>
                <w:bCs/>
                <w:i/>
                <w:iCs/>
                <w:sz w:val="18"/>
                <w:szCs w:val="18"/>
                <w:lang w:eastAsia="hr-HR"/>
              </w:rPr>
              <w:t>7.640.000,00</w:t>
            </w: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i/>
                <w:iCs/>
                <w:sz w:val="18"/>
                <w:szCs w:val="18"/>
                <w:lang w:eastAsia="hr-HR"/>
              </w:rPr>
            </w:pPr>
            <w:r w:rsidRPr="00C91DC7">
              <w:rPr>
                <w:rFonts w:ascii="Arial" w:eastAsia="Times New Roman" w:hAnsi="Arial" w:cs="Arial"/>
                <w:b/>
                <w:bCs/>
                <w:i/>
                <w:iCs/>
                <w:sz w:val="18"/>
                <w:szCs w:val="18"/>
                <w:lang w:eastAsia="hr-HR"/>
              </w:rPr>
              <w:t>5.430.983,78</w:t>
            </w: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i/>
                <w:iCs/>
                <w:sz w:val="18"/>
                <w:szCs w:val="18"/>
                <w:lang w:eastAsia="hr-HR"/>
              </w:rPr>
            </w:pPr>
            <w:r w:rsidRPr="00C91DC7">
              <w:rPr>
                <w:rFonts w:ascii="Arial" w:eastAsia="Times New Roman" w:hAnsi="Arial" w:cs="Arial"/>
                <w:b/>
                <w:bCs/>
                <w:i/>
                <w:iCs/>
                <w:sz w:val="18"/>
                <w:szCs w:val="18"/>
                <w:lang w:eastAsia="hr-HR"/>
              </w:rPr>
              <w:t>0,00</w:t>
            </w: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i/>
                <w:iCs/>
                <w:sz w:val="18"/>
                <w:szCs w:val="18"/>
                <w:lang w:eastAsia="hr-HR"/>
              </w:rPr>
            </w:pPr>
            <w:r w:rsidRPr="00C91DC7">
              <w:rPr>
                <w:rFonts w:ascii="Arial" w:eastAsia="Times New Roman" w:hAnsi="Arial" w:cs="Arial"/>
                <w:b/>
                <w:bCs/>
                <w:i/>
                <w:iCs/>
                <w:sz w:val="18"/>
                <w:szCs w:val="18"/>
                <w:lang w:eastAsia="hr-HR"/>
              </w:rPr>
              <w:t>0,00</w:t>
            </w: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i/>
                <w:iCs/>
                <w:sz w:val="18"/>
                <w:szCs w:val="18"/>
                <w:lang w:eastAsia="hr-HR"/>
              </w:rPr>
            </w:pPr>
            <w:r w:rsidRPr="00C91DC7">
              <w:rPr>
                <w:rFonts w:ascii="Arial" w:eastAsia="Times New Roman" w:hAnsi="Arial" w:cs="Arial"/>
                <w:b/>
                <w:bCs/>
                <w:i/>
                <w:iCs/>
                <w:sz w:val="18"/>
                <w:szCs w:val="18"/>
                <w:lang w:eastAsia="hr-HR"/>
              </w:rPr>
              <w:t>7.640.000,00</w:t>
            </w: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54</w:t>
            </w: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Izdaci za otplatu glavnice primljenih kredita i zajmova</w:t>
            </w: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7.640.000,00</w:t>
            </w: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5.430.983,78</w:t>
            </w: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0,00</w:t>
            </w: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7.640.000,00</w:t>
            </w: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r w:rsidRPr="00C91DC7">
              <w:rPr>
                <w:rFonts w:ascii="Arial" w:eastAsia="Times New Roman" w:hAnsi="Arial" w:cs="Arial"/>
                <w:sz w:val="16"/>
                <w:szCs w:val="16"/>
                <w:lang w:eastAsia="hr-HR"/>
              </w:rPr>
              <w:t>542</w:t>
            </w: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r w:rsidRPr="00C91DC7">
              <w:rPr>
                <w:rFonts w:ascii="Arial" w:eastAsia="Times New Roman" w:hAnsi="Arial" w:cs="Arial"/>
                <w:sz w:val="16"/>
                <w:szCs w:val="16"/>
                <w:lang w:eastAsia="hr-HR"/>
              </w:rPr>
              <w:t>Otplata glavnice primljenih kredita i zajmova od kreditnih i ostalih financijskih institucija u javn</w:t>
            </w: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200.000,00</w:t>
            </w: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150.000,00</w:t>
            </w: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0,00</w:t>
            </w: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200.000,00</w:t>
            </w: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r w:rsidRPr="00C91DC7">
              <w:rPr>
                <w:rFonts w:ascii="Arial" w:eastAsia="Times New Roman" w:hAnsi="Arial" w:cs="Arial"/>
                <w:sz w:val="16"/>
                <w:szCs w:val="16"/>
                <w:lang w:eastAsia="hr-HR"/>
              </w:rPr>
              <w:t>544</w:t>
            </w: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r w:rsidRPr="00C91DC7">
              <w:rPr>
                <w:rFonts w:ascii="Arial" w:eastAsia="Times New Roman" w:hAnsi="Arial" w:cs="Arial"/>
                <w:sz w:val="16"/>
                <w:szCs w:val="16"/>
                <w:lang w:eastAsia="hr-HR"/>
              </w:rPr>
              <w:t>Otplata glavnice primljenih kredita i zajmova od kreditnih i ostalih financijskih institucija izvan</w:t>
            </w: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7.440.000,00</w:t>
            </w: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5.280.983,78</w:t>
            </w: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0,00</w:t>
            </w: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7.440.000,00</w:t>
            </w: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b/>
                <w:bCs/>
                <w:sz w:val="16"/>
                <w:szCs w:val="16"/>
                <w:lang w:eastAsia="hr-HR"/>
              </w:rPr>
            </w:pP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b/>
                <w:bCs/>
                <w:sz w:val="20"/>
                <w:szCs w:val="20"/>
                <w:lang w:eastAsia="hr-HR"/>
              </w:rPr>
            </w:pPr>
            <w:r w:rsidRPr="00C91DC7">
              <w:rPr>
                <w:rFonts w:ascii="Arial" w:eastAsia="Times New Roman" w:hAnsi="Arial" w:cs="Arial"/>
                <w:b/>
                <w:bCs/>
                <w:sz w:val="20"/>
                <w:szCs w:val="20"/>
                <w:lang w:eastAsia="hr-HR"/>
              </w:rPr>
              <w:t>C. RASPOLOŽIVA SREDSTVA IZ PRETHODNIH GODINA</w:t>
            </w: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r>
      <w:tr w:rsidR="00C91DC7" w:rsidRPr="00C91DC7" w:rsidTr="00C91DC7">
        <w:trPr>
          <w:trHeight w:val="255"/>
        </w:trPr>
        <w:tc>
          <w:tcPr>
            <w:tcW w:w="928"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9</w:t>
            </w:r>
          </w:p>
        </w:tc>
        <w:tc>
          <w:tcPr>
            <w:tcW w:w="6176"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Vlastiti izvori</w:t>
            </w:r>
          </w:p>
        </w:tc>
        <w:tc>
          <w:tcPr>
            <w:tcW w:w="1675"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jc w:val="right"/>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3.882.750,00</w:t>
            </w:r>
          </w:p>
        </w:tc>
        <w:tc>
          <w:tcPr>
            <w:tcW w:w="1328"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jc w:val="right"/>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3.882.749,85</w:t>
            </w:r>
          </w:p>
        </w:tc>
        <w:tc>
          <w:tcPr>
            <w:tcW w:w="1559"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jc w:val="right"/>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0,00</w:t>
            </w:r>
          </w:p>
        </w:tc>
        <w:tc>
          <w:tcPr>
            <w:tcW w:w="1350"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jc w:val="right"/>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0,00</w:t>
            </w:r>
          </w:p>
        </w:tc>
        <w:tc>
          <w:tcPr>
            <w:tcW w:w="1701"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jc w:val="right"/>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3.882.750,00</w:t>
            </w: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92</w:t>
            </w: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Rezultat poslovanja</w:t>
            </w: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3.882.750,00</w:t>
            </w: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3.882.749,85</w:t>
            </w: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0,00</w:t>
            </w: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3.882.750,00</w:t>
            </w: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r w:rsidRPr="00C91DC7">
              <w:rPr>
                <w:rFonts w:ascii="Arial" w:eastAsia="Times New Roman" w:hAnsi="Arial" w:cs="Arial"/>
                <w:sz w:val="16"/>
                <w:szCs w:val="16"/>
                <w:lang w:eastAsia="hr-HR"/>
              </w:rPr>
              <w:t>922</w:t>
            </w: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r w:rsidRPr="00C91DC7">
              <w:rPr>
                <w:rFonts w:ascii="Arial" w:eastAsia="Times New Roman" w:hAnsi="Arial" w:cs="Arial"/>
                <w:sz w:val="16"/>
                <w:szCs w:val="16"/>
                <w:lang w:eastAsia="hr-HR"/>
              </w:rPr>
              <w:t>Višak/manjak prihoda</w:t>
            </w: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3.882.750,00</w:t>
            </w: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3.882.749,85</w:t>
            </w: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0,00</w:t>
            </w: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3.882.750,00</w:t>
            </w:r>
          </w:p>
        </w:tc>
      </w:tr>
    </w:tbl>
    <w:p w:rsidR="005C6B1D" w:rsidRDefault="005C6B1D" w:rsidP="005628FC">
      <w:pPr>
        <w:jc w:val="center"/>
        <w:rPr>
          <w:rFonts w:ascii="Arial" w:hAnsi="Arial" w:cs="Arial"/>
          <w:b/>
          <w:sz w:val="28"/>
          <w:szCs w:val="28"/>
        </w:rPr>
      </w:pPr>
    </w:p>
    <w:p w:rsidR="005C6B1D" w:rsidRDefault="005C6B1D" w:rsidP="005628FC">
      <w:pPr>
        <w:jc w:val="center"/>
        <w:rPr>
          <w:rFonts w:ascii="Arial" w:hAnsi="Arial" w:cs="Arial"/>
          <w:b/>
          <w:sz w:val="28"/>
          <w:szCs w:val="28"/>
        </w:rPr>
      </w:pPr>
    </w:p>
    <w:p w:rsidR="005C6B1D" w:rsidRDefault="005C6B1D" w:rsidP="005628FC">
      <w:pPr>
        <w:jc w:val="center"/>
        <w:rPr>
          <w:rFonts w:ascii="Arial" w:hAnsi="Arial" w:cs="Arial"/>
          <w:b/>
          <w:sz w:val="28"/>
          <w:szCs w:val="28"/>
        </w:rPr>
      </w:pPr>
    </w:p>
    <w:p w:rsidR="007268DF" w:rsidRDefault="007268DF" w:rsidP="007268DF">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GRAD LABIN</w:t>
      </w:r>
    </w:p>
    <w:p w:rsidR="007268DF" w:rsidRDefault="007268DF" w:rsidP="007268DF">
      <w:pPr>
        <w:spacing w:after="0" w:line="240" w:lineRule="auto"/>
        <w:rPr>
          <w:rFonts w:ascii="Arial" w:eastAsia="Times New Roman" w:hAnsi="Arial" w:cs="Arial"/>
          <w:b/>
          <w:sz w:val="20"/>
          <w:szCs w:val="20"/>
          <w:lang w:eastAsia="hr-HR"/>
        </w:rPr>
      </w:pPr>
      <w:r w:rsidRPr="002E68A9">
        <w:rPr>
          <w:rFonts w:ascii="Arial" w:eastAsia="Times New Roman" w:hAnsi="Arial" w:cs="Arial"/>
          <w:b/>
          <w:sz w:val="20"/>
          <w:szCs w:val="20"/>
          <w:lang w:eastAsia="hr-HR"/>
        </w:rPr>
        <w:t>Titov trg 11</w:t>
      </w:r>
    </w:p>
    <w:p w:rsidR="007268DF" w:rsidRDefault="007268DF" w:rsidP="007268DF">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52220 Labin</w:t>
      </w:r>
    </w:p>
    <w:p w:rsidR="007268DF" w:rsidRDefault="007268DF" w:rsidP="007268DF">
      <w:pPr>
        <w:spacing w:after="0" w:line="240" w:lineRule="auto"/>
        <w:rPr>
          <w:rFonts w:ascii="Arial" w:hAnsi="Arial" w:cs="Arial"/>
          <w:b/>
          <w:sz w:val="28"/>
          <w:szCs w:val="28"/>
        </w:rPr>
      </w:pPr>
      <w:r w:rsidRPr="002E68A9">
        <w:rPr>
          <w:rFonts w:ascii="Arial" w:eastAsia="Times New Roman" w:hAnsi="Arial" w:cs="Arial"/>
          <w:b/>
          <w:bCs/>
          <w:sz w:val="20"/>
          <w:szCs w:val="20"/>
          <w:lang w:eastAsia="hr-HR"/>
        </w:rPr>
        <w:t>OIB: 19041331726</w:t>
      </w:r>
    </w:p>
    <w:p w:rsidR="005C6B1D" w:rsidRDefault="005C6B1D" w:rsidP="005628FC">
      <w:pPr>
        <w:jc w:val="center"/>
        <w:rPr>
          <w:rFonts w:ascii="Arial" w:hAnsi="Arial" w:cs="Arial"/>
          <w:b/>
          <w:sz w:val="28"/>
          <w:szCs w:val="28"/>
        </w:rPr>
      </w:pPr>
    </w:p>
    <w:p w:rsidR="005C6B1D" w:rsidRDefault="005C6B1D" w:rsidP="005628FC">
      <w:pPr>
        <w:jc w:val="center"/>
        <w:rPr>
          <w:rFonts w:ascii="Arial" w:hAnsi="Arial" w:cs="Arial"/>
          <w:b/>
          <w:sz w:val="28"/>
          <w:szCs w:val="28"/>
        </w:rPr>
      </w:pPr>
    </w:p>
    <w:p w:rsidR="005C6B1D" w:rsidRPr="00401AFE" w:rsidRDefault="005C6B1D" w:rsidP="005C6B1D">
      <w:pPr>
        <w:jc w:val="center"/>
        <w:rPr>
          <w:rFonts w:ascii="Arial" w:hAnsi="Arial" w:cs="Arial"/>
          <w:b/>
          <w:szCs w:val="24"/>
        </w:rPr>
      </w:pPr>
      <w:r>
        <w:rPr>
          <w:rFonts w:ascii="Arial" w:hAnsi="Arial" w:cs="Arial"/>
          <w:b/>
          <w:szCs w:val="24"/>
        </w:rPr>
        <w:t xml:space="preserve">1.1.5.1. </w:t>
      </w:r>
      <w:r w:rsidRPr="00401AFE">
        <w:rPr>
          <w:rFonts w:ascii="Arial" w:hAnsi="Arial" w:cs="Arial"/>
          <w:b/>
          <w:szCs w:val="24"/>
        </w:rPr>
        <w:t>Analitički prikaz Računa financiranja po pojedinačnom zajmu, kreditu i vrijednosnom papiru</w:t>
      </w:r>
    </w:p>
    <w:p w:rsidR="005C6B1D" w:rsidRDefault="005C6B1D" w:rsidP="005C6B1D">
      <w:pPr>
        <w:rPr>
          <w:rFonts w:ascii="Arial" w:hAnsi="Arial" w:cs="Arial"/>
          <w:color w:val="FF0000"/>
          <w:szCs w:val="24"/>
        </w:rPr>
      </w:pPr>
    </w:p>
    <w:tbl>
      <w:tblPr>
        <w:tblW w:w="13765" w:type="dxa"/>
        <w:tblInd w:w="93" w:type="dxa"/>
        <w:tblLook w:val="04A0" w:firstRow="1" w:lastRow="0" w:firstColumn="1" w:lastColumn="0" w:noHBand="0" w:noVBand="1"/>
      </w:tblPr>
      <w:tblGrid>
        <w:gridCol w:w="813"/>
        <w:gridCol w:w="4118"/>
        <w:gridCol w:w="1888"/>
        <w:gridCol w:w="2107"/>
        <w:gridCol w:w="1721"/>
        <w:gridCol w:w="1275"/>
        <w:gridCol w:w="1843"/>
      </w:tblGrid>
      <w:tr w:rsidR="005C6B1D" w:rsidRPr="005F6FFD" w:rsidTr="005C6B1D">
        <w:trPr>
          <w:trHeight w:val="255"/>
        </w:trPr>
        <w:tc>
          <w:tcPr>
            <w:tcW w:w="717"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 </w:t>
            </w:r>
          </w:p>
        </w:tc>
        <w:tc>
          <w:tcPr>
            <w:tcW w:w="4118"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 </w:t>
            </w:r>
          </w:p>
        </w:tc>
        <w:tc>
          <w:tcPr>
            <w:tcW w:w="1984" w:type="dxa"/>
            <w:tcBorders>
              <w:top w:val="nil"/>
              <w:left w:val="nil"/>
              <w:bottom w:val="nil"/>
              <w:right w:val="nil"/>
            </w:tcBorders>
            <w:shd w:val="clear" w:color="000000" w:fill="C0C0C0"/>
          </w:tcPr>
          <w:p w:rsidR="005C6B1D" w:rsidRPr="00E565B3" w:rsidRDefault="005C6B1D" w:rsidP="005C6B1D">
            <w:pPr>
              <w:spacing w:after="0" w:line="240" w:lineRule="auto"/>
              <w:jc w:val="center"/>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PLANIRANO – I REBALANS</w:t>
            </w:r>
          </w:p>
        </w:tc>
        <w:tc>
          <w:tcPr>
            <w:tcW w:w="2107"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jc w:val="center"/>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 xml:space="preserve">IZVRŠENJE </w:t>
            </w:r>
          </w:p>
        </w:tc>
        <w:tc>
          <w:tcPr>
            <w:tcW w:w="1721"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jc w:val="center"/>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PROMJENA- IZNOS</w:t>
            </w:r>
          </w:p>
        </w:tc>
        <w:tc>
          <w:tcPr>
            <w:tcW w:w="1275"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jc w:val="center"/>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PROMJENA- POSTOTAK</w:t>
            </w:r>
          </w:p>
        </w:tc>
        <w:tc>
          <w:tcPr>
            <w:tcW w:w="1843"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jc w:val="center"/>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NOVI IZNOS</w:t>
            </w:r>
          </w:p>
        </w:tc>
      </w:tr>
      <w:tr w:rsidR="005C6B1D" w:rsidRPr="005F6FFD" w:rsidTr="005C6B1D">
        <w:trPr>
          <w:trHeight w:val="255"/>
        </w:trPr>
        <w:tc>
          <w:tcPr>
            <w:tcW w:w="717"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BROJ KONTA</w:t>
            </w:r>
          </w:p>
        </w:tc>
        <w:tc>
          <w:tcPr>
            <w:tcW w:w="4118"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VRSTA PRIMITAKA / IZDATAKA</w:t>
            </w:r>
          </w:p>
        </w:tc>
        <w:tc>
          <w:tcPr>
            <w:tcW w:w="1984" w:type="dxa"/>
            <w:tcBorders>
              <w:top w:val="nil"/>
              <w:left w:val="nil"/>
              <w:bottom w:val="nil"/>
              <w:right w:val="nil"/>
            </w:tcBorders>
            <w:shd w:val="clear" w:color="000000" w:fill="C0C0C0"/>
          </w:tcPr>
          <w:p w:rsidR="005C6B1D" w:rsidRPr="00E565B3" w:rsidRDefault="005C6B1D" w:rsidP="005C6B1D">
            <w:pPr>
              <w:spacing w:after="0" w:line="240" w:lineRule="auto"/>
              <w:jc w:val="center"/>
              <w:rPr>
                <w:rFonts w:ascii="Calibri" w:eastAsia="Times New Roman" w:hAnsi="Calibri" w:cs="Arial"/>
                <w:b/>
                <w:bCs/>
                <w:sz w:val="20"/>
                <w:szCs w:val="20"/>
                <w:lang w:eastAsia="hr-HR"/>
              </w:rPr>
            </w:pPr>
          </w:p>
          <w:p w:rsidR="005C6B1D" w:rsidRPr="00E565B3" w:rsidRDefault="005C6B1D" w:rsidP="005C6B1D">
            <w:pPr>
              <w:spacing w:after="0" w:line="240" w:lineRule="auto"/>
              <w:jc w:val="center"/>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1.</w:t>
            </w:r>
          </w:p>
        </w:tc>
        <w:tc>
          <w:tcPr>
            <w:tcW w:w="2107"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jc w:val="center"/>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2.</w:t>
            </w:r>
          </w:p>
        </w:tc>
        <w:tc>
          <w:tcPr>
            <w:tcW w:w="1721"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jc w:val="center"/>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3.</w:t>
            </w:r>
          </w:p>
        </w:tc>
        <w:tc>
          <w:tcPr>
            <w:tcW w:w="1275"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jc w:val="center"/>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4.</w:t>
            </w:r>
          </w:p>
        </w:tc>
        <w:tc>
          <w:tcPr>
            <w:tcW w:w="1843"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jc w:val="center"/>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5.</w:t>
            </w:r>
          </w:p>
        </w:tc>
      </w:tr>
      <w:tr w:rsidR="005C6B1D" w:rsidRPr="005F6FFD" w:rsidTr="005C6B1D">
        <w:trPr>
          <w:trHeight w:val="255"/>
        </w:trPr>
        <w:tc>
          <w:tcPr>
            <w:tcW w:w="717" w:type="dxa"/>
            <w:tcBorders>
              <w:top w:val="nil"/>
              <w:left w:val="nil"/>
              <w:bottom w:val="nil"/>
              <w:right w:val="nil"/>
            </w:tcBorders>
            <w:shd w:val="clear" w:color="000000" w:fill="000080"/>
            <w:noWrap/>
            <w:vAlign w:val="bottom"/>
            <w:hideMark/>
          </w:tcPr>
          <w:p w:rsidR="005C6B1D" w:rsidRPr="00E565B3" w:rsidRDefault="005C6B1D" w:rsidP="00ED4D97">
            <w:pPr>
              <w:spacing w:after="0" w:line="240" w:lineRule="auto"/>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8</w:t>
            </w:r>
          </w:p>
        </w:tc>
        <w:tc>
          <w:tcPr>
            <w:tcW w:w="4118" w:type="dxa"/>
            <w:tcBorders>
              <w:top w:val="nil"/>
              <w:left w:val="nil"/>
              <w:bottom w:val="nil"/>
              <w:right w:val="nil"/>
            </w:tcBorders>
            <w:shd w:val="clear" w:color="000000" w:fill="000080"/>
            <w:noWrap/>
            <w:vAlign w:val="bottom"/>
            <w:hideMark/>
          </w:tcPr>
          <w:p w:rsidR="005C6B1D" w:rsidRPr="00E565B3" w:rsidRDefault="005C6B1D" w:rsidP="00ED4D97">
            <w:pPr>
              <w:spacing w:after="0" w:line="240" w:lineRule="auto"/>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Primici od financijske imovine i zaduživanja</w:t>
            </w:r>
          </w:p>
        </w:tc>
        <w:tc>
          <w:tcPr>
            <w:tcW w:w="1984" w:type="dxa"/>
            <w:tcBorders>
              <w:top w:val="nil"/>
              <w:left w:val="nil"/>
              <w:bottom w:val="nil"/>
              <w:right w:val="nil"/>
            </w:tcBorders>
            <w:shd w:val="clear" w:color="000000" w:fill="000080"/>
          </w:tcPr>
          <w:p w:rsidR="005C6B1D" w:rsidRPr="00E565B3" w:rsidRDefault="005F7927" w:rsidP="00ED4D97">
            <w:pPr>
              <w:spacing w:after="0" w:line="240" w:lineRule="auto"/>
              <w:jc w:val="right"/>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15.000.000,00</w:t>
            </w:r>
          </w:p>
        </w:tc>
        <w:tc>
          <w:tcPr>
            <w:tcW w:w="2107" w:type="dxa"/>
            <w:tcBorders>
              <w:top w:val="nil"/>
              <w:left w:val="nil"/>
              <w:bottom w:val="nil"/>
              <w:right w:val="nil"/>
            </w:tcBorders>
            <w:shd w:val="clear" w:color="000000" w:fill="000080"/>
            <w:noWrap/>
            <w:vAlign w:val="bottom"/>
          </w:tcPr>
          <w:p w:rsidR="005C6B1D" w:rsidRPr="00E565B3" w:rsidRDefault="006F4463" w:rsidP="00ED4D97">
            <w:pPr>
              <w:spacing w:after="0" w:line="240" w:lineRule="auto"/>
              <w:jc w:val="right"/>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385.050,00</w:t>
            </w:r>
          </w:p>
        </w:tc>
        <w:tc>
          <w:tcPr>
            <w:tcW w:w="1721" w:type="dxa"/>
            <w:tcBorders>
              <w:top w:val="nil"/>
              <w:left w:val="nil"/>
              <w:bottom w:val="nil"/>
              <w:right w:val="nil"/>
            </w:tcBorders>
            <w:shd w:val="clear" w:color="000000" w:fill="000080"/>
            <w:noWrap/>
            <w:vAlign w:val="bottom"/>
          </w:tcPr>
          <w:p w:rsidR="005C6B1D" w:rsidRPr="00E565B3" w:rsidRDefault="000C264D" w:rsidP="000D4F8A">
            <w:pPr>
              <w:spacing w:after="0" w:line="240" w:lineRule="auto"/>
              <w:jc w:val="right"/>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-12.400.000,00</w:t>
            </w:r>
          </w:p>
        </w:tc>
        <w:tc>
          <w:tcPr>
            <w:tcW w:w="1275" w:type="dxa"/>
            <w:tcBorders>
              <w:top w:val="nil"/>
              <w:left w:val="nil"/>
              <w:bottom w:val="nil"/>
              <w:right w:val="nil"/>
            </w:tcBorders>
            <w:shd w:val="clear" w:color="000000" w:fill="000080"/>
            <w:noWrap/>
            <w:vAlign w:val="bottom"/>
          </w:tcPr>
          <w:p w:rsidR="005C6B1D" w:rsidRPr="00E565B3" w:rsidRDefault="000C264D" w:rsidP="000D4F8A">
            <w:pPr>
              <w:spacing w:after="0" w:line="240" w:lineRule="auto"/>
              <w:jc w:val="right"/>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-82,67</w:t>
            </w:r>
          </w:p>
        </w:tc>
        <w:tc>
          <w:tcPr>
            <w:tcW w:w="1843" w:type="dxa"/>
            <w:tcBorders>
              <w:top w:val="nil"/>
              <w:left w:val="nil"/>
              <w:bottom w:val="nil"/>
              <w:right w:val="nil"/>
            </w:tcBorders>
            <w:shd w:val="clear" w:color="000000" w:fill="000080"/>
            <w:noWrap/>
            <w:vAlign w:val="bottom"/>
          </w:tcPr>
          <w:p w:rsidR="005C6B1D" w:rsidRPr="00E565B3" w:rsidRDefault="000C264D" w:rsidP="000D4F8A">
            <w:pPr>
              <w:spacing w:after="0" w:line="240" w:lineRule="auto"/>
              <w:jc w:val="right"/>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2.600.000,00</w:t>
            </w:r>
          </w:p>
        </w:tc>
      </w:tr>
      <w:tr w:rsidR="005C6B1D" w:rsidRPr="005F6FFD" w:rsidTr="005C6B1D">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b/>
                <w:bCs/>
                <w:sz w:val="16"/>
                <w:szCs w:val="16"/>
                <w:lang w:eastAsia="hr-HR"/>
              </w:rPr>
            </w:pPr>
            <w:r w:rsidRPr="00185564">
              <w:rPr>
                <w:rFonts w:ascii="Calibri" w:eastAsia="Times New Roman" w:hAnsi="Calibri" w:cs="Arial"/>
                <w:b/>
                <w:bCs/>
                <w:sz w:val="16"/>
                <w:szCs w:val="16"/>
                <w:lang w:eastAsia="hr-HR"/>
              </w:rPr>
              <w:t>84</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b/>
                <w:bCs/>
                <w:sz w:val="16"/>
                <w:szCs w:val="16"/>
                <w:lang w:eastAsia="hr-HR"/>
              </w:rPr>
            </w:pPr>
            <w:r w:rsidRPr="00185564">
              <w:rPr>
                <w:rFonts w:ascii="Calibri" w:eastAsia="Times New Roman" w:hAnsi="Calibri" w:cs="Arial"/>
                <w:b/>
                <w:bCs/>
                <w:sz w:val="16"/>
                <w:szCs w:val="16"/>
                <w:lang w:eastAsia="hr-HR"/>
              </w:rPr>
              <w:t>Primici od zaduživanja</w:t>
            </w:r>
          </w:p>
        </w:tc>
        <w:tc>
          <w:tcPr>
            <w:tcW w:w="1984" w:type="dxa"/>
            <w:tcBorders>
              <w:top w:val="nil"/>
              <w:left w:val="nil"/>
              <w:bottom w:val="nil"/>
              <w:right w:val="nil"/>
            </w:tcBorders>
          </w:tcPr>
          <w:p w:rsidR="005C6B1D" w:rsidRPr="00185564" w:rsidRDefault="005F7927"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15.000.000,00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385.050,00</w:t>
            </w:r>
          </w:p>
        </w:tc>
        <w:tc>
          <w:tcPr>
            <w:tcW w:w="1721" w:type="dxa"/>
            <w:tcBorders>
              <w:top w:val="nil"/>
              <w:left w:val="nil"/>
              <w:bottom w:val="nil"/>
              <w:right w:val="nil"/>
            </w:tcBorders>
            <w:shd w:val="clear" w:color="auto" w:fill="auto"/>
            <w:noWrap/>
            <w:vAlign w:val="bottom"/>
          </w:tcPr>
          <w:p w:rsidR="005C6B1D" w:rsidRPr="00185564" w:rsidRDefault="000C264D" w:rsidP="000D4F8A">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-12.400.000,00</w:t>
            </w:r>
          </w:p>
        </w:tc>
        <w:tc>
          <w:tcPr>
            <w:tcW w:w="1275" w:type="dxa"/>
            <w:tcBorders>
              <w:top w:val="nil"/>
              <w:left w:val="nil"/>
              <w:bottom w:val="nil"/>
              <w:right w:val="nil"/>
            </w:tcBorders>
            <w:shd w:val="clear" w:color="auto" w:fill="auto"/>
            <w:noWrap/>
            <w:vAlign w:val="bottom"/>
          </w:tcPr>
          <w:p w:rsidR="005C6B1D" w:rsidRPr="00185564" w:rsidRDefault="000C264D" w:rsidP="000D4F8A">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-82,67</w:t>
            </w:r>
          </w:p>
        </w:tc>
        <w:tc>
          <w:tcPr>
            <w:tcW w:w="1843" w:type="dxa"/>
            <w:tcBorders>
              <w:top w:val="nil"/>
              <w:left w:val="nil"/>
              <w:bottom w:val="nil"/>
              <w:right w:val="nil"/>
            </w:tcBorders>
            <w:shd w:val="clear" w:color="auto" w:fill="auto"/>
            <w:noWrap/>
            <w:vAlign w:val="bottom"/>
          </w:tcPr>
          <w:p w:rsidR="005C6B1D" w:rsidRPr="00185564" w:rsidRDefault="000C264D" w:rsidP="000D4F8A">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2.600.000,00</w:t>
            </w:r>
          </w:p>
        </w:tc>
      </w:tr>
      <w:tr w:rsidR="005C6B1D" w:rsidRPr="005F6FFD" w:rsidTr="005C6B1D">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b/>
                <w:bCs/>
                <w:sz w:val="16"/>
                <w:szCs w:val="16"/>
                <w:lang w:eastAsia="hr-HR"/>
              </w:rPr>
            </w:pPr>
            <w:r w:rsidRPr="00185564">
              <w:rPr>
                <w:rFonts w:ascii="Calibri" w:eastAsia="Times New Roman" w:hAnsi="Calibri" w:cs="Arial"/>
                <w:b/>
                <w:bCs/>
                <w:sz w:val="16"/>
                <w:szCs w:val="16"/>
                <w:lang w:eastAsia="hr-HR"/>
              </w:rPr>
              <w:t>844</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b/>
                <w:bCs/>
                <w:sz w:val="16"/>
                <w:szCs w:val="16"/>
                <w:lang w:eastAsia="hr-HR"/>
              </w:rPr>
            </w:pPr>
            <w:r w:rsidRPr="00185564">
              <w:rPr>
                <w:rFonts w:ascii="Calibri" w:eastAsia="Times New Roman" w:hAnsi="Calibri" w:cs="Arial"/>
                <w:b/>
                <w:bCs/>
                <w:sz w:val="16"/>
                <w:szCs w:val="16"/>
                <w:lang w:eastAsia="hr-HR"/>
              </w:rPr>
              <w:t>Primljeni krediti i zajmovi od kreditnih i ostalih financijskih institucija izvan javnog sektora</w:t>
            </w:r>
          </w:p>
        </w:tc>
        <w:tc>
          <w:tcPr>
            <w:tcW w:w="1984" w:type="dxa"/>
            <w:tcBorders>
              <w:top w:val="nil"/>
              <w:left w:val="nil"/>
              <w:bottom w:val="nil"/>
              <w:right w:val="nil"/>
            </w:tcBorders>
          </w:tcPr>
          <w:p w:rsidR="005C6B1D" w:rsidRDefault="005C6B1D" w:rsidP="00ED4D97">
            <w:pPr>
              <w:spacing w:after="0" w:line="240" w:lineRule="auto"/>
              <w:jc w:val="right"/>
              <w:rPr>
                <w:rFonts w:ascii="Calibri" w:eastAsia="Times New Roman" w:hAnsi="Calibri" w:cs="Arial"/>
                <w:b/>
                <w:bCs/>
                <w:sz w:val="16"/>
                <w:szCs w:val="16"/>
                <w:lang w:eastAsia="hr-HR"/>
              </w:rPr>
            </w:pPr>
          </w:p>
          <w:p w:rsidR="005F7927" w:rsidRPr="00185564" w:rsidRDefault="005F7927"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15.000.000,00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385.050,00</w:t>
            </w:r>
          </w:p>
        </w:tc>
        <w:tc>
          <w:tcPr>
            <w:tcW w:w="1721" w:type="dxa"/>
            <w:tcBorders>
              <w:top w:val="nil"/>
              <w:left w:val="nil"/>
              <w:bottom w:val="nil"/>
              <w:right w:val="nil"/>
            </w:tcBorders>
            <w:shd w:val="clear" w:color="auto" w:fill="auto"/>
            <w:noWrap/>
            <w:vAlign w:val="bottom"/>
          </w:tcPr>
          <w:p w:rsidR="005C6B1D" w:rsidRPr="00185564" w:rsidRDefault="000C264D" w:rsidP="000D4F8A">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-12.400.000,00</w:t>
            </w:r>
          </w:p>
        </w:tc>
        <w:tc>
          <w:tcPr>
            <w:tcW w:w="1275" w:type="dxa"/>
            <w:tcBorders>
              <w:top w:val="nil"/>
              <w:left w:val="nil"/>
              <w:bottom w:val="nil"/>
              <w:right w:val="nil"/>
            </w:tcBorders>
            <w:shd w:val="clear" w:color="auto" w:fill="auto"/>
            <w:noWrap/>
            <w:vAlign w:val="bottom"/>
          </w:tcPr>
          <w:p w:rsidR="005C6B1D" w:rsidRPr="00185564" w:rsidRDefault="000C264D" w:rsidP="000D4F8A">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-82,67</w:t>
            </w:r>
          </w:p>
        </w:tc>
        <w:tc>
          <w:tcPr>
            <w:tcW w:w="1843" w:type="dxa"/>
            <w:tcBorders>
              <w:top w:val="nil"/>
              <w:left w:val="nil"/>
              <w:bottom w:val="nil"/>
              <w:right w:val="nil"/>
            </w:tcBorders>
            <w:shd w:val="clear" w:color="auto" w:fill="auto"/>
            <w:noWrap/>
            <w:vAlign w:val="bottom"/>
          </w:tcPr>
          <w:p w:rsidR="005C6B1D" w:rsidRPr="00185564" w:rsidRDefault="000C264D" w:rsidP="000D4F8A">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2.600.000,00</w:t>
            </w:r>
          </w:p>
        </w:tc>
      </w:tr>
      <w:tr w:rsidR="005C6B1D" w:rsidRPr="005F6FFD" w:rsidTr="005C6B1D">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8443</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 xml:space="preserve">Primljeni krediti od tuzemnih kreditnih institucija izvan javnog sektora                            </w:t>
            </w:r>
          </w:p>
        </w:tc>
        <w:tc>
          <w:tcPr>
            <w:tcW w:w="1984" w:type="dxa"/>
            <w:tcBorders>
              <w:top w:val="nil"/>
              <w:left w:val="nil"/>
              <w:bottom w:val="nil"/>
              <w:right w:val="nil"/>
            </w:tcBorders>
          </w:tcPr>
          <w:p w:rsidR="006F4463" w:rsidRDefault="006F4463" w:rsidP="00ED4D97">
            <w:pPr>
              <w:spacing w:after="0" w:line="240" w:lineRule="auto"/>
              <w:jc w:val="right"/>
              <w:rPr>
                <w:rFonts w:ascii="Calibri" w:eastAsia="Times New Roman" w:hAnsi="Calibri" w:cs="Arial"/>
                <w:sz w:val="16"/>
                <w:szCs w:val="16"/>
                <w:lang w:eastAsia="hr-HR"/>
              </w:rPr>
            </w:pPr>
          </w:p>
          <w:p w:rsidR="005C6B1D" w:rsidRPr="00185564" w:rsidRDefault="006F446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15.000.000,00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sz w:val="16"/>
                <w:szCs w:val="16"/>
                <w:lang w:eastAsia="hr-HR"/>
              </w:rPr>
            </w:pPr>
            <w:r w:rsidRPr="006F4463">
              <w:rPr>
                <w:rFonts w:ascii="Calibri" w:eastAsia="Times New Roman" w:hAnsi="Calibri" w:cs="Arial"/>
                <w:bCs/>
                <w:sz w:val="16"/>
                <w:szCs w:val="16"/>
                <w:lang w:eastAsia="hr-HR"/>
              </w:rPr>
              <w:t>385.050,00</w:t>
            </w:r>
          </w:p>
        </w:tc>
        <w:tc>
          <w:tcPr>
            <w:tcW w:w="1721" w:type="dxa"/>
            <w:tcBorders>
              <w:top w:val="nil"/>
              <w:left w:val="nil"/>
              <w:bottom w:val="nil"/>
              <w:right w:val="nil"/>
            </w:tcBorders>
            <w:shd w:val="clear" w:color="auto" w:fill="auto"/>
            <w:noWrap/>
            <w:vAlign w:val="bottom"/>
          </w:tcPr>
          <w:p w:rsidR="005C6B1D" w:rsidRPr="00185564" w:rsidRDefault="000C264D" w:rsidP="000D4F8A">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-12.400.000,00</w:t>
            </w:r>
          </w:p>
        </w:tc>
        <w:tc>
          <w:tcPr>
            <w:tcW w:w="1275" w:type="dxa"/>
            <w:tcBorders>
              <w:top w:val="nil"/>
              <w:left w:val="nil"/>
              <w:bottom w:val="nil"/>
              <w:right w:val="nil"/>
            </w:tcBorders>
            <w:shd w:val="clear" w:color="auto" w:fill="auto"/>
            <w:noWrap/>
            <w:vAlign w:val="bottom"/>
          </w:tcPr>
          <w:p w:rsidR="005C6B1D" w:rsidRPr="00185564" w:rsidRDefault="000C264D" w:rsidP="000D4F8A">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-82,67</w:t>
            </w:r>
          </w:p>
        </w:tc>
        <w:tc>
          <w:tcPr>
            <w:tcW w:w="1843" w:type="dxa"/>
            <w:tcBorders>
              <w:top w:val="nil"/>
              <w:left w:val="nil"/>
              <w:bottom w:val="nil"/>
              <w:right w:val="nil"/>
            </w:tcBorders>
            <w:shd w:val="clear" w:color="auto" w:fill="auto"/>
            <w:noWrap/>
            <w:vAlign w:val="bottom"/>
          </w:tcPr>
          <w:p w:rsidR="005C6B1D" w:rsidRPr="00185564" w:rsidRDefault="000C264D" w:rsidP="000D4F8A">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2.600.000,00</w:t>
            </w:r>
          </w:p>
        </w:tc>
      </w:tr>
      <w:tr w:rsidR="00794E40" w:rsidRPr="005F6FFD" w:rsidTr="005C6B1D">
        <w:trPr>
          <w:trHeight w:val="255"/>
        </w:trPr>
        <w:tc>
          <w:tcPr>
            <w:tcW w:w="717" w:type="dxa"/>
            <w:tcBorders>
              <w:top w:val="nil"/>
              <w:left w:val="nil"/>
              <w:bottom w:val="nil"/>
              <w:right w:val="nil"/>
            </w:tcBorders>
            <w:shd w:val="clear" w:color="auto" w:fill="auto"/>
            <w:noWrap/>
            <w:vAlign w:val="bottom"/>
          </w:tcPr>
          <w:p w:rsidR="00794E40" w:rsidRPr="00185564" w:rsidRDefault="00794E40" w:rsidP="00ED4D97">
            <w:pPr>
              <w:spacing w:after="0" w:line="240" w:lineRule="auto"/>
              <w:rPr>
                <w:rFonts w:ascii="Calibri" w:eastAsia="Times New Roman" w:hAnsi="Calibri" w:cs="Arial"/>
                <w:sz w:val="16"/>
                <w:szCs w:val="16"/>
                <w:lang w:eastAsia="hr-HR"/>
              </w:rPr>
            </w:pPr>
            <w:r>
              <w:rPr>
                <w:rFonts w:ascii="Calibri" w:eastAsia="Times New Roman" w:hAnsi="Calibri" w:cs="Arial"/>
                <w:sz w:val="16"/>
                <w:szCs w:val="16"/>
                <w:lang w:eastAsia="hr-HR"/>
              </w:rPr>
              <w:t>84431</w:t>
            </w:r>
            <w:r w:rsidR="00F76D9A">
              <w:rPr>
                <w:rFonts w:ascii="Calibri" w:eastAsia="Times New Roman" w:hAnsi="Calibri" w:cs="Arial"/>
                <w:sz w:val="16"/>
                <w:szCs w:val="16"/>
                <w:lang w:eastAsia="hr-HR"/>
              </w:rPr>
              <w:t>0</w:t>
            </w:r>
          </w:p>
        </w:tc>
        <w:tc>
          <w:tcPr>
            <w:tcW w:w="4118" w:type="dxa"/>
            <w:tcBorders>
              <w:top w:val="nil"/>
              <w:left w:val="nil"/>
              <w:bottom w:val="nil"/>
              <w:right w:val="nil"/>
            </w:tcBorders>
            <w:shd w:val="clear" w:color="auto" w:fill="auto"/>
            <w:noWrap/>
            <w:vAlign w:val="bottom"/>
          </w:tcPr>
          <w:p w:rsidR="00794E40" w:rsidRPr="00185564" w:rsidRDefault="000D4F8A"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 xml:space="preserve">Primljeni krediti od tuzemnih kreditnih institucija izvan javnog sektora    </w:t>
            </w:r>
            <w:r>
              <w:rPr>
                <w:rFonts w:ascii="Calibri" w:eastAsia="Times New Roman" w:hAnsi="Calibri" w:cs="Arial"/>
                <w:sz w:val="16"/>
                <w:szCs w:val="16"/>
                <w:lang w:eastAsia="hr-HR"/>
              </w:rPr>
              <w:t>- kratkoročni</w:t>
            </w:r>
            <w:r w:rsidRPr="00185564">
              <w:rPr>
                <w:rFonts w:ascii="Calibri" w:eastAsia="Times New Roman" w:hAnsi="Calibri" w:cs="Arial"/>
                <w:sz w:val="16"/>
                <w:szCs w:val="16"/>
                <w:lang w:eastAsia="hr-HR"/>
              </w:rPr>
              <w:t xml:space="preserve">                        </w:t>
            </w:r>
          </w:p>
        </w:tc>
        <w:tc>
          <w:tcPr>
            <w:tcW w:w="1984" w:type="dxa"/>
            <w:tcBorders>
              <w:top w:val="nil"/>
              <w:left w:val="nil"/>
              <w:bottom w:val="nil"/>
              <w:right w:val="nil"/>
            </w:tcBorders>
          </w:tcPr>
          <w:p w:rsidR="000D4F8A" w:rsidRDefault="000D4F8A" w:rsidP="00ED4D97">
            <w:pPr>
              <w:spacing w:after="0" w:line="240" w:lineRule="auto"/>
              <w:jc w:val="right"/>
              <w:rPr>
                <w:rFonts w:ascii="Calibri" w:eastAsia="Times New Roman" w:hAnsi="Calibri" w:cs="Arial"/>
                <w:sz w:val="16"/>
                <w:szCs w:val="16"/>
                <w:lang w:eastAsia="hr-HR"/>
              </w:rPr>
            </w:pPr>
          </w:p>
          <w:p w:rsidR="00794E40" w:rsidRDefault="000D4F8A"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0,00</w:t>
            </w:r>
          </w:p>
        </w:tc>
        <w:tc>
          <w:tcPr>
            <w:tcW w:w="2107" w:type="dxa"/>
            <w:tcBorders>
              <w:top w:val="nil"/>
              <w:left w:val="nil"/>
              <w:bottom w:val="nil"/>
              <w:right w:val="nil"/>
            </w:tcBorders>
            <w:shd w:val="clear" w:color="auto" w:fill="auto"/>
            <w:noWrap/>
            <w:vAlign w:val="bottom"/>
          </w:tcPr>
          <w:p w:rsidR="00794E40" w:rsidRPr="006F4463" w:rsidRDefault="000D4F8A" w:rsidP="00ED4D97">
            <w:pPr>
              <w:spacing w:after="0" w:line="240" w:lineRule="auto"/>
              <w:jc w:val="right"/>
              <w:rPr>
                <w:rFonts w:ascii="Calibri" w:eastAsia="Times New Roman" w:hAnsi="Calibri" w:cs="Arial"/>
                <w:bCs/>
                <w:sz w:val="16"/>
                <w:szCs w:val="16"/>
                <w:lang w:eastAsia="hr-HR"/>
              </w:rPr>
            </w:pPr>
            <w:r>
              <w:rPr>
                <w:rFonts w:ascii="Calibri" w:eastAsia="Times New Roman" w:hAnsi="Calibri" w:cs="Arial"/>
                <w:bCs/>
                <w:sz w:val="16"/>
                <w:szCs w:val="16"/>
                <w:lang w:eastAsia="hr-HR"/>
              </w:rPr>
              <w:t>0,00</w:t>
            </w:r>
          </w:p>
        </w:tc>
        <w:tc>
          <w:tcPr>
            <w:tcW w:w="1721" w:type="dxa"/>
            <w:tcBorders>
              <w:top w:val="nil"/>
              <w:left w:val="nil"/>
              <w:bottom w:val="nil"/>
              <w:right w:val="nil"/>
            </w:tcBorders>
            <w:shd w:val="clear" w:color="auto" w:fill="auto"/>
            <w:noWrap/>
            <w:vAlign w:val="bottom"/>
          </w:tcPr>
          <w:p w:rsidR="00794E40" w:rsidRDefault="000D4F8A" w:rsidP="000D4F8A">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2.000.000,00</w:t>
            </w:r>
          </w:p>
        </w:tc>
        <w:tc>
          <w:tcPr>
            <w:tcW w:w="1275" w:type="dxa"/>
            <w:tcBorders>
              <w:top w:val="nil"/>
              <w:left w:val="nil"/>
              <w:bottom w:val="nil"/>
              <w:right w:val="nil"/>
            </w:tcBorders>
            <w:shd w:val="clear" w:color="auto" w:fill="auto"/>
            <w:noWrap/>
            <w:vAlign w:val="bottom"/>
          </w:tcPr>
          <w:p w:rsidR="00794E40" w:rsidRDefault="000D4F8A" w:rsidP="000D4F8A">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0,00</w:t>
            </w:r>
          </w:p>
        </w:tc>
        <w:tc>
          <w:tcPr>
            <w:tcW w:w="1843" w:type="dxa"/>
            <w:tcBorders>
              <w:top w:val="nil"/>
              <w:left w:val="nil"/>
              <w:bottom w:val="nil"/>
              <w:right w:val="nil"/>
            </w:tcBorders>
            <w:shd w:val="clear" w:color="auto" w:fill="auto"/>
            <w:noWrap/>
            <w:vAlign w:val="bottom"/>
          </w:tcPr>
          <w:p w:rsidR="00794E40" w:rsidRDefault="000D4F8A" w:rsidP="000D4F8A">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2.000.000,00</w:t>
            </w:r>
          </w:p>
        </w:tc>
      </w:tr>
      <w:tr w:rsidR="006F4463" w:rsidRPr="005F6FFD" w:rsidTr="005C6B1D">
        <w:trPr>
          <w:trHeight w:val="255"/>
        </w:trPr>
        <w:tc>
          <w:tcPr>
            <w:tcW w:w="717" w:type="dxa"/>
            <w:tcBorders>
              <w:top w:val="nil"/>
              <w:left w:val="nil"/>
              <w:bottom w:val="nil"/>
              <w:right w:val="nil"/>
            </w:tcBorders>
            <w:shd w:val="clear" w:color="auto" w:fill="auto"/>
            <w:noWrap/>
            <w:vAlign w:val="bottom"/>
          </w:tcPr>
          <w:p w:rsidR="006F4463" w:rsidRPr="00185564" w:rsidRDefault="006F4463" w:rsidP="00ED4D97">
            <w:pPr>
              <w:spacing w:after="0" w:line="240" w:lineRule="auto"/>
              <w:rPr>
                <w:rFonts w:ascii="Calibri" w:eastAsia="Times New Roman" w:hAnsi="Calibri" w:cs="Arial"/>
                <w:sz w:val="16"/>
                <w:szCs w:val="16"/>
                <w:lang w:eastAsia="hr-HR"/>
              </w:rPr>
            </w:pPr>
            <w:r w:rsidRPr="006F4463">
              <w:rPr>
                <w:rFonts w:ascii="Calibri" w:eastAsia="Times New Roman" w:hAnsi="Calibri" w:cs="Arial"/>
                <w:sz w:val="16"/>
                <w:szCs w:val="16"/>
                <w:lang w:eastAsia="hr-HR"/>
              </w:rPr>
              <w:t>844324</w:t>
            </w:r>
          </w:p>
        </w:tc>
        <w:tc>
          <w:tcPr>
            <w:tcW w:w="4118" w:type="dxa"/>
            <w:tcBorders>
              <w:top w:val="nil"/>
              <w:left w:val="nil"/>
              <w:bottom w:val="nil"/>
              <w:right w:val="nil"/>
            </w:tcBorders>
            <w:shd w:val="clear" w:color="auto" w:fill="auto"/>
            <w:noWrap/>
            <w:vAlign w:val="bottom"/>
          </w:tcPr>
          <w:p w:rsidR="006F4463" w:rsidRPr="00185564" w:rsidRDefault="006F4463" w:rsidP="00ED4D97">
            <w:pPr>
              <w:spacing w:after="0" w:line="240" w:lineRule="auto"/>
              <w:rPr>
                <w:rFonts w:ascii="Calibri" w:eastAsia="Times New Roman" w:hAnsi="Calibri" w:cs="Arial"/>
                <w:sz w:val="16"/>
                <w:szCs w:val="16"/>
                <w:lang w:eastAsia="hr-HR"/>
              </w:rPr>
            </w:pPr>
            <w:r w:rsidRPr="006F4463">
              <w:rPr>
                <w:rFonts w:ascii="Calibri" w:eastAsia="Times New Roman" w:hAnsi="Calibri" w:cs="Arial"/>
                <w:sz w:val="16"/>
                <w:szCs w:val="16"/>
                <w:lang w:eastAsia="hr-HR"/>
              </w:rPr>
              <w:t>Primljeni krediti od PBZ /Dom za starije/</w:t>
            </w:r>
          </w:p>
        </w:tc>
        <w:tc>
          <w:tcPr>
            <w:tcW w:w="1984" w:type="dxa"/>
            <w:tcBorders>
              <w:top w:val="nil"/>
              <w:left w:val="nil"/>
              <w:bottom w:val="nil"/>
              <w:right w:val="nil"/>
            </w:tcBorders>
          </w:tcPr>
          <w:p w:rsidR="006F4463" w:rsidRPr="00185564" w:rsidRDefault="006F446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15.000.000,00</w:t>
            </w:r>
          </w:p>
        </w:tc>
        <w:tc>
          <w:tcPr>
            <w:tcW w:w="2107" w:type="dxa"/>
            <w:tcBorders>
              <w:top w:val="nil"/>
              <w:left w:val="nil"/>
              <w:bottom w:val="nil"/>
              <w:right w:val="nil"/>
            </w:tcBorders>
            <w:shd w:val="clear" w:color="auto" w:fill="auto"/>
            <w:noWrap/>
            <w:vAlign w:val="bottom"/>
          </w:tcPr>
          <w:p w:rsidR="006F4463" w:rsidRPr="006F4463" w:rsidRDefault="006F4463" w:rsidP="00ED4D97">
            <w:pPr>
              <w:spacing w:after="0" w:line="240" w:lineRule="auto"/>
              <w:jc w:val="right"/>
              <w:rPr>
                <w:rFonts w:ascii="Calibri" w:eastAsia="Times New Roman" w:hAnsi="Calibri" w:cs="Arial"/>
                <w:sz w:val="16"/>
                <w:szCs w:val="16"/>
                <w:lang w:eastAsia="hr-HR"/>
              </w:rPr>
            </w:pPr>
            <w:r w:rsidRPr="006F4463">
              <w:rPr>
                <w:rFonts w:ascii="Calibri" w:eastAsia="Times New Roman" w:hAnsi="Calibri" w:cs="Arial"/>
                <w:bCs/>
                <w:sz w:val="16"/>
                <w:szCs w:val="16"/>
                <w:lang w:eastAsia="hr-HR"/>
              </w:rPr>
              <w:t>385.050,00</w:t>
            </w:r>
          </w:p>
        </w:tc>
        <w:tc>
          <w:tcPr>
            <w:tcW w:w="1721" w:type="dxa"/>
            <w:tcBorders>
              <w:top w:val="nil"/>
              <w:left w:val="nil"/>
              <w:bottom w:val="nil"/>
              <w:right w:val="nil"/>
            </w:tcBorders>
            <w:shd w:val="clear" w:color="auto" w:fill="auto"/>
            <w:noWrap/>
            <w:vAlign w:val="bottom"/>
          </w:tcPr>
          <w:p w:rsidR="006F4463" w:rsidRPr="00185564" w:rsidRDefault="000C264D" w:rsidP="000D4F8A">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-1</w:t>
            </w:r>
            <w:r w:rsidR="00466BDB">
              <w:rPr>
                <w:rFonts w:ascii="Calibri" w:eastAsia="Times New Roman" w:hAnsi="Calibri" w:cs="Arial"/>
                <w:b/>
                <w:bCs/>
                <w:sz w:val="16"/>
                <w:szCs w:val="16"/>
                <w:lang w:eastAsia="hr-HR"/>
              </w:rPr>
              <w:t>4</w:t>
            </w:r>
            <w:r>
              <w:rPr>
                <w:rFonts w:ascii="Calibri" w:eastAsia="Times New Roman" w:hAnsi="Calibri" w:cs="Arial"/>
                <w:b/>
                <w:bCs/>
                <w:sz w:val="16"/>
                <w:szCs w:val="16"/>
                <w:lang w:eastAsia="hr-HR"/>
              </w:rPr>
              <w:t>.400.000,00</w:t>
            </w:r>
          </w:p>
        </w:tc>
        <w:tc>
          <w:tcPr>
            <w:tcW w:w="1275" w:type="dxa"/>
            <w:tcBorders>
              <w:top w:val="nil"/>
              <w:left w:val="nil"/>
              <w:bottom w:val="nil"/>
              <w:right w:val="nil"/>
            </w:tcBorders>
            <w:shd w:val="clear" w:color="auto" w:fill="auto"/>
            <w:noWrap/>
            <w:vAlign w:val="bottom"/>
          </w:tcPr>
          <w:p w:rsidR="006F4463" w:rsidRPr="00185564" w:rsidRDefault="000C264D" w:rsidP="000D4F8A">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w:t>
            </w:r>
            <w:r w:rsidR="00466BDB">
              <w:rPr>
                <w:rFonts w:ascii="Calibri" w:eastAsia="Times New Roman" w:hAnsi="Calibri" w:cs="Arial"/>
                <w:b/>
                <w:bCs/>
                <w:sz w:val="16"/>
                <w:szCs w:val="16"/>
                <w:lang w:eastAsia="hr-HR"/>
              </w:rPr>
              <w:t>96,00</w:t>
            </w:r>
          </w:p>
        </w:tc>
        <w:tc>
          <w:tcPr>
            <w:tcW w:w="1843" w:type="dxa"/>
            <w:tcBorders>
              <w:top w:val="nil"/>
              <w:left w:val="nil"/>
              <w:bottom w:val="nil"/>
              <w:right w:val="nil"/>
            </w:tcBorders>
            <w:shd w:val="clear" w:color="auto" w:fill="auto"/>
            <w:noWrap/>
            <w:vAlign w:val="bottom"/>
          </w:tcPr>
          <w:p w:rsidR="006F4463" w:rsidRPr="00185564" w:rsidRDefault="000C264D" w:rsidP="000D4F8A">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600.000,00</w:t>
            </w:r>
          </w:p>
        </w:tc>
      </w:tr>
      <w:tr w:rsidR="005C6B1D" w:rsidRPr="005F6FFD" w:rsidTr="005C6B1D">
        <w:trPr>
          <w:trHeight w:val="255"/>
        </w:trPr>
        <w:tc>
          <w:tcPr>
            <w:tcW w:w="717" w:type="dxa"/>
            <w:tcBorders>
              <w:top w:val="nil"/>
              <w:left w:val="nil"/>
              <w:bottom w:val="nil"/>
              <w:right w:val="nil"/>
            </w:tcBorders>
            <w:shd w:val="clear" w:color="000000" w:fill="000080"/>
            <w:noWrap/>
            <w:vAlign w:val="bottom"/>
            <w:hideMark/>
          </w:tcPr>
          <w:p w:rsidR="005C6B1D" w:rsidRPr="00E565B3" w:rsidRDefault="005C6B1D" w:rsidP="00ED4D97">
            <w:pPr>
              <w:spacing w:after="0" w:line="240" w:lineRule="auto"/>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5</w:t>
            </w:r>
          </w:p>
        </w:tc>
        <w:tc>
          <w:tcPr>
            <w:tcW w:w="4118" w:type="dxa"/>
            <w:tcBorders>
              <w:top w:val="nil"/>
              <w:left w:val="nil"/>
              <w:bottom w:val="nil"/>
              <w:right w:val="nil"/>
            </w:tcBorders>
            <w:shd w:val="clear" w:color="000000" w:fill="000080"/>
            <w:noWrap/>
            <w:vAlign w:val="bottom"/>
            <w:hideMark/>
          </w:tcPr>
          <w:p w:rsidR="005C6B1D" w:rsidRPr="00E565B3" w:rsidRDefault="005C6B1D" w:rsidP="00ED4D97">
            <w:pPr>
              <w:spacing w:after="0" w:line="240" w:lineRule="auto"/>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Izdaci za financijsku imovinu i otplate zajmova</w:t>
            </w:r>
          </w:p>
        </w:tc>
        <w:tc>
          <w:tcPr>
            <w:tcW w:w="1984" w:type="dxa"/>
            <w:tcBorders>
              <w:top w:val="nil"/>
              <w:left w:val="nil"/>
              <w:bottom w:val="nil"/>
              <w:right w:val="nil"/>
            </w:tcBorders>
            <w:shd w:val="clear" w:color="000000" w:fill="000080"/>
          </w:tcPr>
          <w:p w:rsidR="005C6B1D" w:rsidRPr="00E565B3" w:rsidRDefault="00975D7D" w:rsidP="00ED4D97">
            <w:pPr>
              <w:spacing w:after="0" w:line="240" w:lineRule="auto"/>
              <w:jc w:val="right"/>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7.6</w:t>
            </w:r>
            <w:r w:rsidR="005F7927" w:rsidRPr="00E565B3">
              <w:rPr>
                <w:rFonts w:ascii="Calibri" w:eastAsia="Times New Roman" w:hAnsi="Calibri" w:cs="Arial"/>
                <w:b/>
                <w:bCs/>
                <w:i/>
                <w:sz w:val="20"/>
                <w:szCs w:val="20"/>
                <w:lang w:eastAsia="hr-HR"/>
              </w:rPr>
              <w:t>40.000,00</w:t>
            </w:r>
          </w:p>
        </w:tc>
        <w:tc>
          <w:tcPr>
            <w:tcW w:w="2107" w:type="dxa"/>
            <w:tcBorders>
              <w:top w:val="nil"/>
              <w:left w:val="nil"/>
              <w:bottom w:val="nil"/>
              <w:right w:val="nil"/>
            </w:tcBorders>
            <w:shd w:val="clear" w:color="000000" w:fill="000080"/>
            <w:noWrap/>
            <w:vAlign w:val="bottom"/>
          </w:tcPr>
          <w:p w:rsidR="005C6B1D" w:rsidRPr="00E565B3" w:rsidRDefault="006F4463" w:rsidP="00ED4D97">
            <w:pPr>
              <w:spacing w:after="0" w:line="240" w:lineRule="auto"/>
              <w:jc w:val="right"/>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4.805.983,78</w:t>
            </w:r>
          </w:p>
        </w:tc>
        <w:tc>
          <w:tcPr>
            <w:tcW w:w="1721" w:type="dxa"/>
            <w:tcBorders>
              <w:top w:val="nil"/>
              <w:left w:val="nil"/>
              <w:bottom w:val="nil"/>
              <w:right w:val="nil"/>
            </w:tcBorders>
            <w:shd w:val="clear" w:color="000000" w:fill="000080"/>
            <w:noWrap/>
            <w:vAlign w:val="bottom"/>
          </w:tcPr>
          <w:p w:rsidR="005C6B1D" w:rsidRPr="00E565B3" w:rsidRDefault="00F76D9A" w:rsidP="00ED4D97">
            <w:pPr>
              <w:spacing w:after="0" w:line="240" w:lineRule="auto"/>
              <w:jc w:val="right"/>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0,00</w:t>
            </w:r>
          </w:p>
        </w:tc>
        <w:tc>
          <w:tcPr>
            <w:tcW w:w="1275" w:type="dxa"/>
            <w:tcBorders>
              <w:top w:val="nil"/>
              <w:left w:val="nil"/>
              <w:bottom w:val="nil"/>
              <w:right w:val="nil"/>
            </w:tcBorders>
            <w:shd w:val="clear" w:color="000000" w:fill="000080"/>
            <w:noWrap/>
            <w:vAlign w:val="bottom"/>
          </w:tcPr>
          <w:p w:rsidR="005C6B1D" w:rsidRPr="00E565B3" w:rsidRDefault="00F76D9A" w:rsidP="00ED4D97">
            <w:pPr>
              <w:spacing w:after="0" w:line="240" w:lineRule="auto"/>
              <w:jc w:val="right"/>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0,00</w:t>
            </w:r>
          </w:p>
        </w:tc>
        <w:tc>
          <w:tcPr>
            <w:tcW w:w="1843" w:type="dxa"/>
            <w:tcBorders>
              <w:top w:val="nil"/>
              <w:left w:val="nil"/>
              <w:bottom w:val="nil"/>
              <w:right w:val="nil"/>
            </w:tcBorders>
            <w:shd w:val="clear" w:color="000000" w:fill="000080"/>
            <w:noWrap/>
            <w:vAlign w:val="bottom"/>
          </w:tcPr>
          <w:p w:rsidR="005C6B1D" w:rsidRPr="00E565B3" w:rsidRDefault="00E565B3" w:rsidP="00ED4D97">
            <w:pPr>
              <w:spacing w:after="0" w:line="240" w:lineRule="auto"/>
              <w:jc w:val="right"/>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7.640.000,00</w:t>
            </w:r>
          </w:p>
        </w:tc>
      </w:tr>
      <w:tr w:rsidR="005C6B1D" w:rsidRPr="005F6FFD" w:rsidTr="005C6B1D">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b/>
                <w:bCs/>
                <w:sz w:val="16"/>
                <w:szCs w:val="16"/>
                <w:lang w:eastAsia="hr-HR"/>
              </w:rPr>
            </w:pPr>
            <w:r w:rsidRPr="00185564">
              <w:rPr>
                <w:rFonts w:ascii="Calibri" w:eastAsia="Times New Roman" w:hAnsi="Calibri" w:cs="Arial"/>
                <w:b/>
                <w:bCs/>
                <w:sz w:val="16"/>
                <w:szCs w:val="16"/>
                <w:lang w:eastAsia="hr-HR"/>
              </w:rPr>
              <w:t>54</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b/>
                <w:bCs/>
                <w:sz w:val="16"/>
                <w:szCs w:val="16"/>
                <w:lang w:eastAsia="hr-HR"/>
              </w:rPr>
            </w:pPr>
            <w:r w:rsidRPr="00185564">
              <w:rPr>
                <w:rFonts w:ascii="Calibri" w:eastAsia="Times New Roman" w:hAnsi="Calibri" w:cs="Arial"/>
                <w:b/>
                <w:bCs/>
                <w:sz w:val="16"/>
                <w:szCs w:val="16"/>
                <w:lang w:eastAsia="hr-HR"/>
              </w:rPr>
              <w:t>Izdaci za otplatu glavnice primljenih kredita i zajmova</w:t>
            </w:r>
          </w:p>
        </w:tc>
        <w:tc>
          <w:tcPr>
            <w:tcW w:w="1984" w:type="dxa"/>
            <w:tcBorders>
              <w:top w:val="nil"/>
              <w:left w:val="nil"/>
              <w:bottom w:val="nil"/>
              <w:right w:val="nil"/>
            </w:tcBorders>
          </w:tcPr>
          <w:p w:rsidR="005C6B1D" w:rsidRPr="00185564" w:rsidRDefault="005F7927"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7.640.000,00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4.805.983,78</w:t>
            </w:r>
          </w:p>
        </w:tc>
        <w:tc>
          <w:tcPr>
            <w:tcW w:w="1721" w:type="dxa"/>
            <w:tcBorders>
              <w:top w:val="nil"/>
              <w:left w:val="nil"/>
              <w:bottom w:val="nil"/>
              <w:right w:val="nil"/>
            </w:tcBorders>
            <w:shd w:val="clear" w:color="auto" w:fill="auto"/>
            <w:noWrap/>
            <w:vAlign w:val="bottom"/>
          </w:tcPr>
          <w:p w:rsidR="005C6B1D" w:rsidRPr="00185564" w:rsidRDefault="00F76D9A"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0,00</w:t>
            </w:r>
          </w:p>
        </w:tc>
        <w:tc>
          <w:tcPr>
            <w:tcW w:w="1275" w:type="dxa"/>
            <w:tcBorders>
              <w:top w:val="nil"/>
              <w:left w:val="nil"/>
              <w:bottom w:val="nil"/>
              <w:right w:val="nil"/>
            </w:tcBorders>
            <w:shd w:val="clear" w:color="auto" w:fill="auto"/>
            <w:noWrap/>
            <w:vAlign w:val="bottom"/>
          </w:tcPr>
          <w:p w:rsidR="005C6B1D" w:rsidRPr="00185564" w:rsidRDefault="00F76D9A"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0,00</w:t>
            </w:r>
          </w:p>
        </w:tc>
        <w:tc>
          <w:tcPr>
            <w:tcW w:w="1843" w:type="dxa"/>
            <w:tcBorders>
              <w:top w:val="nil"/>
              <w:left w:val="nil"/>
              <w:bottom w:val="nil"/>
              <w:right w:val="nil"/>
            </w:tcBorders>
            <w:shd w:val="clear" w:color="auto" w:fill="auto"/>
            <w:noWrap/>
            <w:vAlign w:val="bottom"/>
          </w:tcPr>
          <w:p w:rsidR="005C6B1D" w:rsidRPr="00185564" w:rsidRDefault="00E565B3"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7.640.000,00</w:t>
            </w:r>
          </w:p>
        </w:tc>
      </w:tr>
      <w:tr w:rsidR="005C6B1D" w:rsidRPr="005F6FFD" w:rsidTr="005C6B1D">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b/>
                <w:bCs/>
                <w:sz w:val="16"/>
                <w:szCs w:val="16"/>
                <w:lang w:eastAsia="hr-HR"/>
              </w:rPr>
            </w:pPr>
            <w:r w:rsidRPr="00185564">
              <w:rPr>
                <w:rFonts w:ascii="Calibri" w:eastAsia="Times New Roman" w:hAnsi="Calibri" w:cs="Arial"/>
                <w:b/>
                <w:bCs/>
                <w:sz w:val="16"/>
                <w:szCs w:val="16"/>
                <w:lang w:eastAsia="hr-HR"/>
              </w:rPr>
              <w:t>542</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b/>
                <w:bCs/>
                <w:sz w:val="16"/>
                <w:szCs w:val="16"/>
                <w:lang w:eastAsia="hr-HR"/>
              </w:rPr>
            </w:pPr>
            <w:r w:rsidRPr="00185564">
              <w:rPr>
                <w:rFonts w:ascii="Calibri" w:eastAsia="Times New Roman" w:hAnsi="Calibri" w:cs="Arial"/>
                <w:b/>
                <w:bCs/>
                <w:sz w:val="16"/>
                <w:szCs w:val="16"/>
                <w:lang w:eastAsia="hr-HR"/>
              </w:rPr>
              <w:t>Otplata glavnice primljenih kredita i zajmova od kreditnih i ostalih financijskih institucija u javn</w:t>
            </w:r>
          </w:p>
        </w:tc>
        <w:tc>
          <w:tcPr>
            <w:tcW w:w="1984" w:type="dxa"/>
            <w:tcBorders>
              <w:top w:val="nil"/>
              <w:left w:val="nil"/>
              <w:bottom w:val="nil"/>
              <w:right w:val="nil"/>
            </w:tcBorders>
          </w:tcPr>
          <w:p w:rsidR="005C6B1D" w:rsidRDefault="005C6B1D" w:rsidP="00ED4D97">
            <w:pPr>
              <w:spacing w:after="0" w:line="240" w:lineRule="auto"/>
              <w:jc w:val="right"/>
              <w:rPr>
                <w:rFonts w:ascii="Calibri" w:eastAsia="Times New Roman" w:hAnsi="Calibri" w:cs="Arial"/>
                <w:b/>
                <w:bCs/>
                <w:sz w:val="16"/>
                <w:szCs w:val="16"/>
                <w:lang w:eastAsia="hr-HR"/>
              </w:rPr>
            </w:pPr>
          </w:p>
          <w:p w:rsidR="005F7927" w:rsidRPr="00185564" w:rsidRDefault="005F7927"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200.0000,00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150.000,00</w:t>
            </w:r>
          </w:p>
        </w:tc>
        <w:tc>
          <w:tcPr>
            <w:tcW w:w="1721"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0,00</w:t>
            </w:r>
          </w:p>
        </w:tc>
        <w:tc>
          <w:tcPr>
            <w:tcW w:w="1275"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0,00</w:t>
            </w:r>
          </w:p>
        </w:tc>
        <w:tc>
          <w:tcPr>
            <w:tcW w:w="1843" w:type="dxa"/>
            <w:tcBorders>
              <w:top w:val="nil"/>
              <w:left w:val="nil"/>
              <w:bottom w:val="nil"/>
              <w:right w:val="nil"/>
            </w:tcBorders>
            <w:shd w:val="clear" w:color="auto" w:fill="auto"/>
            <w:noWrap/>
            <w:vAlign w:val="bottom"/>
          </w:tcPr>
          <w:p w:rsidR="005C6B1D" w:rsidRPr="00185564" w:rsidRDefault="00E565B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200</w:t>
            </w:r>
            <w:r w:rsidR="00F76D9A">
              <w:rPr>
                <w:rFonts w:ascii="Calibri" w:eastAsia="Times New Roman" w:hAnsi="Calibri" w:cs="Arial"/>
                <w:b/>
                <w:bCs/>
                <w:sz w:val="16"/>
                <w:szCs w:val="16"/>
                <w:lang w:eastAsia="hr-HR"/>
              </w:rPr>
              <w:t>0.000,00</w:t>
            </w:r>
          </w:p>
        </w:tc>
      </w:tr>
      <w:tr w:rsidR="005C6B1D" w:rsidRPr="005F6FFD" w:rsidTr="005C6B1D">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5422</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 xml:space="preserve">Otplata glavnice primljenih kredita od kreditnih institucija u javnom sektoru                       </w:t>
            </w:r>
          </w:p>
        </w:tc>
        <w:tc>
          <w:tcPr>
            <w:tcW w:w="1984" w:type="dxa"/>
            <w:tcBorders>
              <w:top w:val="nil"/>
              <w:left w:val="nil"/>
              <w:bottom w:val="nil"/>
              <w:right w:val="nil"/>
            </w:tcBorders>
          </w:tcPr>
          <w:p w:rsidR="005C6B1D" w:rsidRPr="005F7927" w:rsidRDefault="005C6B1D" w:rsidP="00ED4D97">
            <w:pPr>
              <w:spacing w:after="0" w:line="240" w:lineRule="auto"/>
              <w:jc w:val="right"/>
              <w:rPr>
                <w:rFonts w:ascii="Calibri" w:eastAsia="Times New Roman" w:hAnsi="Calibri" w:cs="Arial"/>
                <w:sz w:val="16"/>
                <w:szCs w:val="16"/>
                <w:lang w:eastAsia="hr-HR"/>
              </w:rPr>
            </w:pPr>
          </w:p>
          <w:p w:rsidR="005F7927" w:rsidRPr="005F7927" w:rsidRDefault="005F7927" w:rsidP="00ED4D97">
            <w:pPr>
              <w:spacing w:after="0" w:line="240" w:lineRule="auto"/>
              <w:jc w:val="right"/>
              <w:rPr>
                <w:rFonts w:ascii="Calibri" w:eastAsia="Times New Roman" w:hAnsi="Calibri" w:cs="Arial"/>
                <w:sz w:val="16"/>
                <w:szCs w:val="16"/>
                <w:lang w:eastAsia="hr-HR"/>
              </w:rPr>
            </w:pPr>
            <w:r w:rsidRPr="005F7927">
              <w:rPr>
                <w:rFonts w:ascii="Calibri" w:eastAsia="Times New Roman" w:hAnsi="Calibri" w:cs="Arial"/>
                <w:bCs/>
                <w:sz w:val="16"/>
                <w:szCs w:val="16"/>
                <w:lang w:eastAsia="hr-HR"/>
              </w:rPr>
              <w:t>200.0000,00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150.000,00</w:t>
            </w:r>
          </w:p>
        </w:tc>
        <w:tc>
          <w:tcPr>
            <w:tcW w:w="1721" w:type="dxa"/>
            <w:tcBorders>
              <w:top w:val="nil"/>
              <w:left w:val="nil"/>
              <w:bottom w:val="nil"/>
              <w:right w:val="nil"/>
            </w:tcBorders>
            <w:shd w:val="clear" w:color="auto" w:fill="auto"/>
            <w:noWrap/>
            <w:vAlign w:val="bottom"/>
          </w:tcPr>
          <w:p w:rsidR="005C6B1D" w:rsidRPr="004C2D4B"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275"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843" w:type="dxa"/>
            <w:tcBorders>
              <w:top w:val="nil"/>
              <w:left w:val="nil"/>
              <w:bottom w:val="nil"/>
              <w:right w:val="nil"/>
            </w:tcBorders>
            <w:shd w:val="clear" w:color="auto" w:fill="auto"/>
            <w:noWrap/>
            <w:vAlign w:val="bottom"/>
          </w:tcPr>
          <w:p w:rsidR="005C6B1D" w:rsidRPr="00185564" w:rsidRDefault="00E565B3" w:rsidP="00E565B3">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200</w:t>
            </w:r>
            <w:r w:rsidR="00F76D9A">
              <w:rPr>
                <w:rFonts w:ascii="Calibri" w:eastAsia="Times New Roman" w:hAnsi="Calibri" w:cs="Arial"/>
                <w:sz w:val="16"/>
                <w:szCs w:val="16"/>
                <w:lang w:eastAsia="hr-HR"/>
              </w:rPr>
              <w:t>.000,00</w:t>
            </w:r>
          </w:p>
        </w:tc>
      </w:tr>
      <w:tr w:rsidR="005C6B1D" w:rsidRPr="005F6FFD" w:rsidTr="005C6B1D">
        <w:trPr>
          <w:trHeight w:val="255"/>
        </w:trPr>
        <w:tc>
          <w:tcPr>
            <w:tcW w:w="717" w:type="dxa"/>
            <w:tcBorders>
              <w:top w:val="nil"/>
              <w:left w:val="nil"/>
              <w:bottom w:val="nil"/>
              <w:right w:val="nil"/>
            </w:tcBorders>
            <w:shd w:val="clear" w:color="auto" w:fill="auto"/>
            <w:noWrap/>
            <w:vAlign w:val="bottom"/>
            <w:hideMark/>
          </w:tcPr>
          <w:p w:rsidR="005C6B1D" w:rsidRPr="00185564" w:rsidRDefault="00636865" w:rsidP="00ED4D97">
            <w:pPr>
              <w:spacing w:after="0" w:line="240" w:lineRule="auto"/>
              <w:rPr>
                <w:rFonts w:ascii="Calibri" w:eastAsia="Times New Roman" w:hAnsi="Calibri" w:cs="Arial"/>
                <w:sz w:val="16"/>
                <w:szCs w:val="16"/>
                <w:lang w:eastAsia="hr-HR"/>
              </w:rPr>
            </w:pPr>
            <w:r>
              <w:rPr>
                <w:rFonts w:ascii="Calibri" w:eastAsia="Times New Roman" w:hAnsi="Calibri" w:cs="Arial"/>
                <w:sz w:val="16"/>
                <w:szCs w:val="16"/>
                <w:lang w:eastAsia="hr-HR"/>
              </w:rPr>
              <w:t>542221</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 xml:space="preserve">Otplata glavnice primljenih kredita od kreditnih institucija u javnom sektoru - DV                    </w:t>
            </w:r>
          </w:p>
        </w:tc>
        <w:tc>
          <w:tcPr>
            <w:tcW w:w="1984" w:type="dxa"/>
            <w:tcBorders>
              <w:top w:val="nil"/>
              <w:left w:val="nil"/>
              <w:bottom w:val="nil"/>
              <w:right w:val="nil"/>
            </w:tcBorders>
          </w:tcPr>
          <w:p w:rsidR="005C6B1D" w:rsidRPr="005F7927" w:rsidRDefault="005C6B1D" w:rsidP="00ED4D97">
            <w:pPr>
              <w:spacing w:after="0" w:line="240" w:lineRule="auto"/>
              <w:jc w:val="right"/>
              <w:rPr>
                <w:rFonts w:ascii="Calibri" w:eastAsia="Times New Roman" w:hAnsi="Calibri" w:cs="Arial"/>
                <w:sz w:val="16"/>
                <w:szCs w:val="16"/>
                <w:lang w:eastAsia="hr-HR"/>
              </w:rPr>
            </w:pPr>
          </w:p>
          <w:p w:rsidR="005F7927" w:rsidRPr="005F7927" w:rsidRDefault="005F7927" w:rsidP="00ED4D97">
            <w:pPr>
              <w:spacing w:after="0" w:line="240" w:lineRule="auto"/>
              <w:jc w:val="right"/>
              <w:rPr>
                <w:rFonts w:ascii="Calibri" w:eastAsia="Times New Roman" w:hAnsi="Calibri" w:cs="Arial"/>
                <w:sz w:val="16"/>
                <w:szCs w:val="16"/>
                <w:lang w:eastAsia="hr-HR"/>
              </w:rPr>
            </w:pPr>
            <w:r w:rsidRPr="005F7927">
              <w:rPr>
                <w:rFonts w:ascii="Calibri" w:eastAsia="Times New Roman" w:hAnsi="Calibri" w:cs="Arial"/>
                <w:bCs/>
                <w:sz w:val="16"/>
                <w:szCs w:val="16"/>
                <w:lang w:eastAsia="hr-HR"/>
              </w:rPr>
              <w:t>200.0000,00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150.000,00</w:t>
            </w:r>
          </w:p>
        </w:tc>
        <w:tc>
          <w:tcPr>
            <w:tcW w:w="1721" w:type="dxa"/>
            <w:tcBorders>
              <w:top w:val="nil"/>
              <w:left w:val="nil"/>
              <w:bottom w:val="nil"/>
              <w:right w:val="nil"/>
            </w:tcBorders>
            <w:shd w:val="clear" w:color="auto" w:fill="auto"/>
            <w:noWrap/>
            <w:vAlign w:val="bottom"/>
          </w:tcPr>
          <w:p w:rsidR="005C6B1D" w:rsidRPr="004C2D4B"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275"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843" w:type="dxa"/>
            <w:tcBorders>
              <w:top w:val="nil"/>
              <w:left w:val="nil"/>
              <w:bottom w:val="nil"/>
              <w:right w:val="nil"/>
            </w:tcBorders>
            <w:shd w:val="clear" w:color="auto" w:fill="auto"/>
            <w:noWrap/>
            <w:vAlign w:val="bottom"/>
          </w:tcPr>
          <w:p w:rsidR="005C6B1D" w:rsidRPr="00185564" w:rsidRDefault="00E565B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20</w:t>
            </w:r>
            <w:r w:rsidR="00F76D9A">
              <w:rPr>
                <w:rFonts w:ascii="Calibri" w:eastAsia="Times New Roman" w:hAnsi="Calibri" w:cs="Arial"/>
                <w:sz w:val="16"/>
                <w:szCs w:val="16"/>
                <w:lang w:eastAsia="hr-HR"/>
              </w:rPr>
              <w:t>0.000,00</w:t>
            </w:r>
          </w:p>
        </w:tc>
      </w:tr>
      <w:tr w:rsidR="005C6B1D" w:rsidRPr="005F6FFD" w:rsidTr="005C6B1D">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b/>
                <w:bCs/>
                <w:sz w:val="16"/>
                <w:szCs w:val="16"/>
                <w:lang w:eastAsia="hr-HR"/>
              </w:rPr>
            </w:pPr>
            <w:r w:rsidRPr="00185564">
              <w:rPr>
                <w:rFonts w:ascii="Calibri" w:eastAsia="Times New Roman" w:hAnsi="Calibri" w:cs="Arial"/>
                <w:b/>
                <w:bCs/>
                <w:sz w:val="16"/>
                <w:szCs w:val="16"/>
                <w:lang w:eastAsia="hr-HR"/>
              </w:rPr>
              <w:t>544</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b/>
                <w:bCs/>
                <w:sz w:val="16"/>
                <w:szCs w:val="16"/>
                <w:lang w:eastAsia="hr-HR"/>
              </w:rPr>
            </w:pPr>
            <w:r w:rsidRPr="00185564">
              <w:rPr>
                <w:rFonts w:ascii="Calibri" w:eastAsia="Times New Roman" w:hAnsi="Calibri" w:cs="Arial"/>
                <w:b/>
                <w:bCs/>
                <w:sz w:val="16"/>
                <w:szCs w:val="16"/>
                <w:lang w:eastAsia="hr-HR"/>
              </w:rPr>
              <w:t>Otplata glavnice primljenih kredita i zajmova od kreditnih i ostalih financijskih institucija izvan</w:t>
            </w:r>
          </w:p>
        </w:tc>
        <w:tc>
          <w:tcPr>
            <w:tcW w:w="1984" w:type="dxa"/>
            <w:tcBorders>
              <w:top w:val="nil"/>
              <w:left w:val="nil"/>
              <w:bottom w:val="nil"/>
              <w:right w:val="nil"/>
            </w:tcBorders>
          </w:tcPr>
          <w:p w:rsidR="006F4463" w:rsidRDefault="006F4463" w:rsidP="00ED4D97">
            <w:pPr>
              <w:spacing w:after="0" w:line="240" w:lineRule="auto"/>
              <w:jc w:val="right"/>
              <w:rPr>
                <w:rFonts w:ascii="Calibri" w:eastAsia="Times New Roman" w:hAnsi="Calibri" w:cs="Arial"/>
                <w:b/>
                <w:bCs/>
                <w:sz w:val="16"/>
                <w:szCs w:val="16"/>
                <w:lang w:eastAsia="hr-HR"/>
              </w:rPr>
            </w:pPr>
          </w:p>
          <w:p w:rsidR="005C6B1D" w:rsidRPr="00185564" w:rsidRDefault="005F7927"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7.440.000,00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4.655.983,78</w:t>
            </w:r>
          </w:p>
        </w:tc>
        <w:tc>
          <w:tcPr>
            <w:tcW w:w="1721"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0,00</w:t>
            </w:r>
          </w:p>
        </w:tc>
        <w:tc>
          <w:tcPr>
            <w:tcW w:w="1275"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0,00</w:t>
            </w:r>
          </w:p>
        </w:tc>
        <w:tc>
          <w:tcPr>
            <w:tcW w:w="1843" w:type="dxa"/>
            <w:tcBorders>
              <w:top w:val="nil"/>
              <w:left w:val="nil"/>
              <w:bottom w:val="nil"/>
              <w:right w:val="nil"/>
            </w:tcBorders>
            <w:shd w:val="clear" w:color="auto" w:fill="auto"/>
            <w:noWrap/>
            <w:vAlign w:val="bottom"/>
          </w:tcPr>
          <w:p w:rsidR="005C6B1D" w:rsidRPr="00185564" w:rsidRDefault="00E565B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7.440.000,00</w:t>
            </w:r>
          </w:p>
        </w:tc>
      </w:tr>
      <w:tr w:rsidR="005C6B1D" w:rsidRPr="005F6FFD" w:rsidTr="005F7927">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5443</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 xml:space="preserve">Otplata glavnice primljenih kredita od tuzemnih kreditnih institucija izvan javnog sektora          </w:t>
            </w:r>
          </w:p>
        </w:tc>
        <w:tc>
          <w:tcPr>
            <w:tcW w:w="1984" w:type="dxa"/>
            <w:tcBorders>
              <w:top w:val="nil"/>
              <w:left w:val="nil"/>
              <w:bottom w:val="nil"/>
              <w:right w:val="nil"/>
            </w:tcBorders>
          </w:tcPr>
          <w:p w:rsidR="005C6B1D" w:rsidRDefault="005C6B1D" w:rsidP="00ED4D97">
            <w:pPr>
              <w:spacing w:after="0" w:line="240" w:lineRule="auto"/>
              <w:jc w:val="right"/>
              <w:rPr>
                <w:rFonts w:ascii="Calibri" w:eastAsia="Times New Roman" w:hAnsi="Calibri" w:cs="Arial"/>
                <w:sz w:val="16"/>
                <w:szCs w:val="16"/>
                <w:lang w:eastAsia="hr-HR"/>
              </w:rPr>
            </w:pPr>
          </w:p>
          <w:p w:rsidR="00D07976" w:rsidRPr="00185564" w:rsidRDefault="00CD1460"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7.440.000</w:t>
            </w:r>
            <w:r w:rsidR="00D07976">
              <w:rPr>
                <w:rFonts w:ascii="Calibri" w:eastAsia="Times New Roman" w:hAnsi="Calibri" w:cs="Arial"/>
                <w:sz w:val="16"/>
                <w:szCs w:val="16"/>
                <w:lang w:eastAsia="hr-HR"/>
              </w:rPr>
              <w:t>,00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4.655.983,78</w:t>
            </w:r>
          </w:p>
        </w:tc>
        <w:tc>
          <w:tcPr>
            <w:tcW w:w="1721"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b/>
                <w:sz w:val="16"/>
                <w:szCs w:val="16"/>
                <w:lang w:eastAsia="hr-HR"/>
              </w:rPr>
            </w:pPr>
            <w:r>
              <w:rPr>
                <w:rFonts w:ascii="Calibri" w:eastAsia="Times New Roman" w:hAnsi="Calibri" w:cs="Arial"/>
                <w:b/>
                <w:bCs/>
                <w:sz w:val="16"/>
                <w:szCs w:val="16"/>
                <w:lang w:eastAsia="hr-HR"/>
              </w:rPr>
              <w:t>0,00</w:t>
            </w:r>
          </w:p>
        </w:tc>
        <w:tc>
          <w:tcPr>
            <w:tcW w:w="1275"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0,00</w:t>
            </w:r>
          </w:p>
        </w:tc>
        <w:tc>
          <w:tcPr>
            <w:tcW w:w="1843" w:type="dxa"/>
            <w:tcBorders>
              <w:top w:val="nil"/>
              <w:left w:val="nil"/>
              <w:bottom w:val="nil"/>
              <w:right w:val="nil"/>
            </w:tcBorders>
            <w:shd w:val="clear" w:color="auto" w:fill="auto"/>
            <w:noWrap/>
            <w:vAlign w:val="bottom"/>
          </w:tcPr>
          <w:p w:rsidR="005C6B1D" w:rsidRPr="00185564" w:rsidRDefault="00E565B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7.440.000,00</w:t>
            </w:r>
          </w:p>
        </w:tc>
      </w:tr>
      <w:tr w:rsidR="00D07976" w:rsidRPr="005F6FFD" w:rsidTr="005F7927">
        <w:trPr>
          <w:trHeight w:val="255"/>
        </w:trPr>
        <w:tc>
          <w:tcPr>
            <w:tcW w:w="717" w:type="dxa"/>
            <w:tcBorders>
              <w:top w:val="nil"/>
              <w:left w:val="nil"/>
              <w:bottom w:val="nil"/>
              <w:right w:val="nil"/>
            </w:tcBorders>
            <w:shd w:val="clear" w:color="auto" w:fill="auto"/>
            <w:noWrap/>
            <w:vAlign w:val="bottom"/>
          </w:tcPr>
          <w:p w:rsidR="00D07976" w:rsidRPr="00185564" w:rsidRDefault="00D07976" w:rsidP="00ED4D97">
            <w:pPr>
              <w:spacing w:after="0" w:line="240" w:lineRule="auto"/>
              <w:rPr>
                <w:rFonts w:ascii="Calibri" w:eastAsia="Times New Roman" w:hAnsi="Calibri" w:cs="Arial"/>
                <w:sz w:val="16"/>
                <w:szCs w:val="16"/>
                <w:lang w:eastAsia="hr-HR"/>
              </w:rPr>
            </w:pPr>
            <w:r>
              <w:rPr>
                <w:rFonts w:ascii="Calibri" w:eastAsia="Times New Roman" w:hAnsi="Calibri" w:cs="Arial"/>
                <w:sz w:val="16"/>
                <w:szCs w:val="16"/>
                <w:lang w:eastAsia="hr-HR"/>
              </w:rPr>
              <w:t>54431</w:t>
            </w:r>
          </w:p>
        </w:tc>
        <w:tc>
          <w:tcPr>
            <w:tcW w:w="4118" w:type="dxa"/>
            <w:tcBorders>
              <w:top w:val="nil"/>
              <w:left w:val="nil"/>
              <w:bottom w:val="nil"/>
              <w:right w:val="nil"/>
            </w:tcBorders>
            <w:shd w:val="clear" w:color="auto" w:fill="auto"/>
            <w:noWrap/>
            <w:vAlign w:val="bottom"/>
          </w:tcPr>
          <w:p w:rsidR="00D07976" w:rsidRPr="00185564" w:rsidRDefault="00D07976"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Otplata glavnice primljenih kredita od tuzemnih kreditnih inst</w:t>
            </w:r>
            <w:r>
              <w:rPr>
                <w:rFonts w:ascii="Calibri" w:eastAsia="Times New Roman" w:hAnsi="Calibri" w:cs="Arial"/>
                <w:sz w:val="16"/>
                <w:szCs w:val="16"/>
                <w:lang w:eastAsia="hr-HR"/>
              </w:rPr>
              <w:t>itucija izvan javnog sektora   - KRATKOROČNI</w:t>
            </w:r>
            <w:r w:rsidRPr="00185564">
              <w:rPr>
                <w:rFonts w:ascii="Calibri" w:eastAsia="Times New Roman" w:hAnsi="Calibri" w:cs="Arial"/>
                <w:sz w:val="16"/>
                <w:szCs w:val="16"/>
                <w:lang w:eastAsia="hr-HR"/>
              </w:rPr>
              <w:t xml:space="preserve">      </w:t>
            </w:r>
          </w:p>
        </w:tc>
        <w:tc>
          <w:tcPr>
            <w:tcW w:w="1984" w:type="dxa"/>
            <w:tcBorders>
              <w:top w:val="nil"/>
              <w:left w:val="nil"/>
              <w:bottom w:val="nil"/>
              <w:right w:val="nil"/>
            </w:tcBorders>
          </w:tcPr>
          <w:p w:rsidR="00D07976" w:rsidRDefault="00D07976" w:rsidP="00ED4D97">
            <w:pPr>
              <w:spacing w:after="0" w:line="240" w:lineRule="auto"/>
              <w:jc w:val="right"/>
              <w:rPr>
                <w:rFonts w:ascii="Calibri" w:eastAsia="Times New Roman" w:hAnsi="Calibri" w:cs="Arial"/>
                <w:sz w:val="16"/>
                <w:szCs w:val="16"/>
                <w:lang w:eastAsia="hr-HR"/>
              </w:rPr>
            </w:pPr>
          </w:p>
          <w:p w:rsidR="00D07976" w:rsidRPr="00D07976" w:rsidRDefault="00975D7D" w:rsidP="00ED4D97">
            <w:pPr>
              <w:spacing w:after="0" w:line="240" w:lineRule="auto"/>
              <w:jc w:val="right"/>
              <w:rPr>
                <w:rFonts w:ascii="Calibri" w:eastAsia="Times New Roman" w:hAnsi="Calibri" w:cs="Arial"/>
                <w:b/>
                <w:sz w:val="16"/>
                <w:szCs w:val="16"/>
                <w:lang w:eastAsia="hr-HR"/>
              </w:rPr>
            </w:pPr>
            <w:r>
              <w:rPr>
                <w:rFonts w:ascii="Calibri" w:eastAsia="Times New Roman" w:hAnsi="Calibri" w:cs="Arial"/>
                <w:b/>
                <w:sz w:val="16"/>
                <w:szCs w:val="16"/>
                <w:lang w:eastAsia="hr-HR"/>
              </w:rPr>
              <w:t>4</w:t>
            </w:r>
            <w:r w:rsidR="00D07976" w:rsidRPr="00D07976">
              <w:rPr>
                <w:rFonts w:ascii="Calibri" w:eastAsia="Times New Roman" w:hAnsi="Calibri" w:cs="Arial"/>
                <w:b/>
                <w:sz w:val="16"/>
                <w:szCs w:val="16"/>
                <w:lang w:eastAsia="hr-HR"/>
              </w:rPr>
              <w:t>.100.000,00</w:t>
            </w:r>
          </w:p>
        </w:tc>
        <w:tc>
          <w:tcPr>
            <w:tcW w:w="2107" w:type="dxa"/>
            <w:tcBorders>
              <w:top w:val="nil"/>
              <w:left w:val="nil"/>
              <w:bottom w:val="nil"/>
              <w:right w:val="nil"/>
            </w:tcBorders>
            <w:shd w:val="clear" w:color="auto" w:fill="auto"/>
            <w:noWrap/>
            <w:vAlign w:val="bottom"/>
          </w:tcPr>
          <w:p w:rsidR="00D07976" w:rsidRDefault="00D07976"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2.100.000,00</w:t>
            </w:r>
          </w:p>
        </w:tc>
        <w:tc>
          <w:tcPr>
            <w:tcW w:w="1721" w:type="dxa"/>
            <w:tcBorders>
              <w:top w:val="nil"/>
              <w:left w:val="nil"/>
              <w:bottom w:val="nil"/>
              <w:right w:val="nil"/>
            </w:tcBorders>
            <w:shd w:val="clear" w:color="auto" w:fill="auto"/>
            <w:noWrap/>
            <w:vAlign w:val="bottom"/>
          </w:tcPr>
          <w:p w:rsidR="00D07976" w:rsidRPr="00185564" w:rsidRDefault="004C2D4B" w:rsidP="00ED4D97">
            <w:pPr>
              <w:spacing w:after="0" w:line="240" w:lineRule="auto"/>
              <w:jc w:val="right"/>
              <w:rPr>
                <w:rFonts w:ascii="Calibri" w:eastAsia="Times New Roman" w:hAnsi="Calibri" w:cs="Arial"/>
                <w:b/>
                <w:sz w:val="16"/>
                <w:szCs w:val="16"/>
                <w:lang w:eastAsia="hr-HR"/>
              </w:rPr>
            </w:pPr>
            <w:r>
              <w:rPr>
                <w:rFonts w:ascii="Calibri" w:eastAsia="Times New Roman" w:hAnsi="Calibri" w:cs="Arial"/>
                <w:b/>
                <w:bCs/>
                <w:sz w:val="16"/>
                <w:szCs w:val="16"/>
                <w:lang w:eastAsia="hr-HR"/>
              </w:rPr>
              <w:t>0,00</w:t>
            </w:r>
          </w:p>
        </w:tc>
        <w:tc>
          <w:tcPr>
            <w:tcW w:w="1275" w:type="dxa"/>
            <w:tcBorders>
              <w:top w:val="nil"/>
              <w:left w:val="nil"/>
              <w:bottom w:val="nil"/>
              <w:right w:val="nil"/>
            </w:tcBorders>
            <w:shd w:val="clear" w:color="auto" w:fill="auto"/>
            <w:noWrap/>
            <w:vAlign w:val="bottom"/>
          </w:tcPr>
          <w:p w:rsidR="00D07976" w:rsidRPr="00185564" w:rsidRDefault="004C2D4B"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0,00</w:t>
            </w:r>
          </w:p>
        </w:tc>
        <w:tc>
          <w:tcPr>
            <w:tcW w:w="1843" w:type="dxa"/>
            <w:tcBorders>
              <w:top w:val="nil"/>
              <w:left w:val="nil"/>
              <w:bottom w:val="nil"/>
              <w:right w:val="nil"/>
            </w:tcBorders>
            <w:shd w:val="clear" w:color="auto" w:fill="auto"/>
            <w:noWrap/>
            <w:vAlign w:val="bottom"/>
          </w:tcPr>
          <w:p w:rsidR="00D07976" w:rsidRPr="00185564" w:rsidRDefault="00E565B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b/>
                <w:sz w:val="16"/>
                <w:szCs w:val="16"/>
                <w:lang w:eastAsia="hr-HR"/>
              </w:rPr>
              <w:t>4</w:t>
            </w:r>
            <w:r w:rsidRPr="00D07976">
              <w:rPr>
                <w:rFonts w:ascii="Calibri" w:eastAsia="Times New Roman" w:hAnsi="Calibri" w:cs="Arial"/>
                <w:b/>
                <w:sz w:val="16"/>
                <w:szCs w:val="16"/>
                <w:lang w:eastAsia="hr-HR"/>
              </w:rPr>
              <w:t>.100.000,00</w:t>
            </w:r>
          </w:p>
        </w:tc>
      </w:tr>
      <w:tr w:rsidR="00D07976" w:rsidRPr="005F6FFD" w:rsidTr="005F7927">
        <w:trPr>
          <w:trHeight w:val="255"/>
        </w:trPr>
        <w:tc>
          <w:tcPr>
            <w:tcW w:w="717" w:type="dxa"/>
            <w:tcBorders>
              <w:top w:val="nil"/>
              <w:left w:val="nil"/>
              <w:bottom w:val="nil"/>
              <w:right w:val="nil"/>
            </w:tcBorders>
            <w:shd w:val="clear" w:color="auto" w:fill="auto"/>
            <w:noWrap/>
            <w:vAlign w:val="bottom"/>
          </w:tcPr>
          <w:p w:rsidR="00D07976" w:rsidRPr="00185564" w:rsidRDefault="00D07976" w:rsidP="00ED4D97">
            <w:pPr>
              <w:spacing w:after="0" w:line="240" w:lineRule="auto"/>
              <w:rPr>
                <w:rFonts w:ascii="Calibri" w:eastAsia="Times New Roman" w:hAnsi="Calibri" w:cs="Arial"/>
                <w:sz w:val="16"/>
                <w:szCs w:val="16"/>
                <w:lang w:eastAsia="hr-HR"/>
              </w:rPr>
            </w:pPr>
            <w:r>
              <w:rPr>
                <w:rFonts w:ascii="Calibri" w:eastAsia="Times New Roman" w:hAnsi="Calibri" w:cs="Arial"/>
                <w:sz w:val="16"/>
                <w:szCs w:val="16"/>
                <w:lang w:eastAsia="hr-HR"/>
              </w:rPr>
              <w:t>544312</w:t>
            </w:r>
          </w:p>
        </w:tc>
        <w:tc>
          <w:tcPr>
            <w:tcW w:w="4118" w:type="dxa"/>
            <w:tcBorders>
              <w:top w:val="nil"/>
              <w:left w:val="nil"/>
              <w:bottom w:val="nil"/>
              <w:right w:val="nil"/>
            </w:tcBorders>
            <w:shd w:val="clear" w:color="auto" w:fill="auto"/>
            <w:noWrap/>
            <w:vAlign w:val="bottom"/>
          </w:tcPr>
          <w:p w:rsidR="00D07976" w:rsidRPr="00185564" w:rsidRDefault="00636865"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Otplata glavnice primljenih kredita od tuzemnih kreditnih inst</w:t>
            </w:r>
            <w:r>
              <w:rPr>
                <w:rFonts w:ascii="Calibri" w:eastAsia="Times New Roman" w:hAnsi="Calibri" w:cs="Arial"/>
                <w:sz w:val="16"/>
                <w:szCs w:val="16"/>
                <w:lang w:eastAsia="hr-HR"/>
              </w:rPr>
              <w:t>itucija izvan javnog sektora   - PBZ- 5010745734</w:t>
            </w:r>
            <w:r w:rsidRPr="00185564">
              <w:rPr>
                <w:rFonts w:ascii="Calibri" w:eastAsia="Times New Roman" w:hAnsi="Calibri" w:cs="Arial"/>
                <w:sz w:val="16"/>
                <w:szCs w:val="16"/>
                <w:lang w:eastAsia="hr-HR"/>
              </w:rPr>
              <w:t xml:space="preserve">     </w:t>
            </w:r>
          </w:p>
        </w:tc>
        <w:tc>
          <w:tcPr>
            <w:tcW w:w="1984" w:type="dxa"/>
            <w:tcBorders>
              <w:top w:val="nil"/>
              <w:left w:val="nil"/>
              <w:bottom w:val="nil"/>
              <w:right w:val="nil"/>
            </w:tcBorders>
          </w:tcPr>
          <w:p w:rsidR="00D07976" w:rsidRDefault="00D07976" w:rsidP="00ED4D97">
            <w:pPr>
              <w:spacing w:after="0" w:line="240" w:lineRule="auto"/>
              <w:jc w:val="right"/>
              <w:rPr>
                <w:rFonts w:ascii="Calibri" w:eastAsia="Times New Roman" w:hAnsi="Calibri" w:cs="Arial"/>
                <w:sz w:val="16"/>
                <w:szCs w:val="16"/>
                <w:lang w:eastAsia="hr-HR"/>
              </w:rPr>
            </w:pPr>
          </w:p>
          <w:p w:rsidR="00636865" w:rsidRPr="00185564" w:rsidRDefault="00636865"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2.100.000,00</w:t>
            </w:r>
          </w:p>
        </w:tc>
        <w:tc>
          <w:tcPr>
            <w:tcW w:w="2107" w:type="dxa"/>
            <w:tcBorders>
              <w:top w:val="nil"/>
              <w:left w:val="nil"/>
              <w:bottom w:val="nil"/>
              <w:right w:val="nil"/>
            </w:tcBorders>
            <w:shd w:val="clear" w:color="auto" w:fill="auto"/>
            <w:noWrap/>
            <w:vAlign w:val="bottom"/>
          </w:tcPr>
          <w:p w:rsidR="00D07976" w:rsidRPr="00636865" w:rsidRDefault="00636865" w:rsidP="00ED4D97">
            <w:pPr>
              <w:spacing w:after="0" w:line="240" w:lineRule="auto"/>
              <w:jc w:val="right"/>
              <w:rPr>
                <w:rFonts w:ascii="Calibri" w:eastAsia="Times New Roman" w:hAnsi="Calibri" w:cs="Arial"/>
                <w:bCs/>
                <w:sz w:val="16"/>
                <w:szCs w:val="16"/>
                <w:lang w:eastAsia="hr-HR"/>
              </w:rPr>
            </w:pPr>
            <w:r w:rsidRPr="00636865">
              <w:rPr>
                <w:rFonts w:ascii="Calibri" w:eastAsia="Times New Roman" w:hAnsi="Calibri" w:cs="Arial"/>
                <w:bCs/>
                <w:sz w:val="16"/>
                <w:szCs w:val="16"/>
                <w:lang w:eastAsia="hr-HR"/>
              </w:rPr>
              <w:t>2.100.000,00</w:t>
            </w:r>
          </w:p>
        </w:tc>
        <w:tc>
          <w:tcPr>
            <w:tcW w:w="1721" w:type="dxa"/>
            <w:tcBorders>
              <w:top w:val="nil"/>
              <w:left w:val="nil"/>
              <w:bottom w:val="nil"/>
              <w:right w:val="nil"/>
            </w:tcBorders>
            <w:shd w:val="clear" w:color="auto" w:fill="auto"/>
            <w:noWrap/>
            <w:vAlign w:val="bottom"/>
          </w:tcPr>
          <w:p w:rsidR="00D07976" w:rsidRPr="004C2D4B"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275" w:type="dxa"/>
            <w:tcBorders>
              <w:top w:val="nil"/>
              <w:left w:val="nil"/>
              <w:bottom w:val="nil"/>
              <w:right w:val="nil"/>
            </w:tcBorders>
            <w:shd w:val="clear" w:color="auto" w:fill="auto"/>
            <w:noWrap/>
            <w:vAlign w:val="bottom"/>
          </w:tcPr>
          <w:p w:rsidR="00D07976" w:rsidRPr="00185564"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843" w:type="dxa"/>
            <w:tcBorders>
              <w:top w:val="nil"/>
              <w:left w:val="nil"/>
              <w:bottom w:val="nil"/>
              <w:right w:val="nil"/>
            </w:tcBorders>
            <w:shd w:val="clear" w:color="auto" w:fill="auto"/>
            <w:noWrap/>
            <w:vAlign w:val="bottom"/>
          </w:tcPr>
          <w:p w:rsidR="00D07976" w:rsidRPr="00185564" w:rsidRDefault="00F76D9A" w:rsidP="00ED4D97">
            <w:pPr>
              <w:spacing w:after="0" w:line="240" w:lineRule="auto"/>
              <w:jc w:val="right"/>
              <w:rPr>
                <w:rFonts w:ascii="Calibri" w:eastAsia="Times New Roman" w:hAnsi="Calibri" w:cs="Arial"/>
                <w:sz w:val="16"/>
                <w:szCs w:val="16"/>
                <w:lang w:eastAsia="hr-HR"/>
              </w:rPr>
            </w:pPr>
            <w:r w:rsidRPr="00636865">
              <w:rPr>
                <w:rFonts w:ascii="Calibri" w:eastAsia="Times New Roman" w:hAnsi="Calibri" w:cs="Arial"/>
                <w:bCs/>
                <w:sz w:val="16"/>
                <w:szCs w:val="16"/>
                <w:lang w:eastAsia="hr-HR"/>
              </w:rPr>
              <w:t>2.100.000,00</w:t>
            </w:r>
          </w:p>
        </w:tc>
      </w:tr>
      <w:tr w:rsidR="00975D7D" w:rsidRPr="005F6FFD" w:rsidTr="005F7927">
        <w:trPr>
          <w:trHeight w:val="255"/>
        </w:trPr>
        <w:tc>
          <w:tcPr>
            <w:tcW w:w="717" w:type="dxa"/>
            <w:tcBorders>
              <w:top w:val="nil"/>
              <w:left w:val="nil"/>
              <w:bottom w:val="nil"/>
              <w:right w:val="nil"/>
            </w:tcBorders>
            <w:shd w:val="clear" w:color="auto" w:fill="auto"/>
            <w:noWrap/>
            <w:vAlign w:val="bottom"/>
          </w:tcPr>
          <w:p w:rsidR="00975D7D" w:rsidRDefault="00975D7D" w:rsidP="00ED4D97">
            <w:pPr>
              <w:spacing w:after="0" w:line="240" w:lineRule="auto"/>
              <w:rPr>
                <w:rFonts w:ascii="Calibri" w:eastAsia="Times New Roman" w:hAnsi="Calibri" w:cs="Arial"/>
                <w:sz w:val="16"/>
                <w:szCs w:val="16"/>
                <w:lang w:eastAsia="hr-HR"/>
              </w:rPr>
            </w:pPr>
            <w:r>
              <w:rPr>
                <w:rFonts w:ascii="Calibri" w:eastAsia="Times New Roman" w:hAnsi="Calibri" w:cs="Arial"/>
                <w:sz w:val="16"/>
                <w:szCs w:val="16"/>
                <w:lang w:eastAsia="hr-HR"/>
              </w:rPr>
              <w:t>544312</w:t>
            </w:r>
          </w:p>
        </w:tc>
        <w:tc>
          <w:tcPr>
            <w:tcW w:w="4118" w:type="dxa"/>
            <w:tcBorders>
              <w:top w:val="nil"/>
              <w:left w:val="nil"/>
              <w:bottom w:val="nil"/>
              <w:right w:val="nil"/>
            </w:tcBorders>
            <w:shd w:val="clear" w:color="auto" w:fill="auto"/>
            <w:noWrap/>
            <w:vAlign w:val="bottom"/>
          </w:tcPr>
          <w:p w:rsidR="00975D7D" w:rsidRPr="00185564" w:rsidRDefault="00975D7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Otplata glavnice primljenih kredita od tuzemnih kreditnih inst</w:t>
            </w:r>
            <w:r>
              <w:rPr>
                <w:rFonts w:ascii="Calibri" w:eastAsia="Times New Roman" w:hAnsi="Calibri" w:cs="Arial"/>
                <w:sz w:val="16"/>
                <w:szCs w:val="16"/>
                <w:lang w:eastAsia="hr-HR"/>
              </w:rPr>
              <w:t>itucija izvan javnog sektora   - PBZ</w:t>
            </w:r>
          </w:p>
        </w:tc>
        <w:tc>
          <w:tcPr>
            <w:tcW w:w="1984" w:type="dxa"/>
            <w:tcBorders>
              <w:top w:val="nil"/>
              <w:left w:val="nil"/>
              <w:bottom w:val="nil"/>
              <w:right w:val="nil"/>
            </w:tcBorders>
          </w:tcPr>
          <w:p w:rsidR="00975D7D" w:rsidRDefault="00975D7D" w:rsidP="00ED4D97">
            <w:pPr>
              <w:spacing w:after="0" w:line="240" w:lineRule="auto"/>
              <w:jc w:val="right"/>
              <w:rPr>
                <w:rFonts w:ascii="Calibri" w:eastAsia="Times New Roman" w:hAnsi="Calibri" w:cs="Arial"/>
                <w:sz w:val="16"/>
                <w:szCs w:val="16"/>
                <w:lang w:eastAsia="hr-HR"/>
              </w:rPr>
            </w:pPr>
          </w:p>
          <w:p w:rsidR="00975D7D" w:rsidRDefault="00975D7D"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2.000.000,00</w:t>
            </w:r>
          </w:p>
        </w:tc>
        <w:tc>
          <w:tcPr>
            <w:tcW w:w="2107" w:type="dxa"/>
            <w:tcBorders>
              <w:top w:val="nil"/>
              <w:left w:val="nil"/>
              <w:bottom w:val="nil"/>
              <w:right w:val="nil"/>
            </w:tcBorders>
            <w:shd w:val="clear" w:color="auto" w:fill="auto"/>
            <w:noWrap/>
            <w:vAlign w:val="bottom"/>
          </w:tcPr>
          <w:p w:rsidR="00975D7D" w:rsidRPr="00636865" w:rsidRDefault="00975D7D" w:rsidP="00ED4D97">
            <w:pPr>
              <w:spacing w:after="0" w:line="240" w:lineRule="auto"/>
              <w:jc w:val="right"/>
              <w:rPr>
                <w:rFonts w:ascii="Calibri" w:eastAsia="Times New Roman" w:hAnsi="Calibri" w:cs="Arial"/>
                <w:bCs/>
                <w:sz w:val="16"/>
                <w:szCs w:val="16"/>
                <w:lang w:eastAsia="hr-HR"/>
              </w:rPr>
            </w:pPr>
            <w:r>
              <w:rPr>
                <w:rFonts w:ascii="Calibri" w:eastAsia="Times New Roman" w:hAnsi="Calibri" w:cs="Arial"/>
                <w:bCs/>
                <w:sz w:val="16"/>
                <w:szCs w:val="16"/>
                <w:lang w:eastAsia="hr-HR"/>
              </w:rPr>
              <w:t>0,00</w:t>
            </w:r>
          </w:p>
        </w:tc>
        <w:tc>
          <w:tcPr>
            <w:tcW w:w="1721" w:type="dxa"/>
            <w:tcBorders>
              <w:top w:val="nil"/>
              <w:left w:val="nil"/>
              <w:bottom w:val="nil"/>
              <w:right w:val="nil"/>
            </w:tcBorders>
            <w:shd w:val="clear" w:color="auto" w:fill="auto"/>
            <w:noWrap/>
            <w:vAlign w:val="bottom"/>
          </w:tcPr>
          <w:p w:rsidR="00975D7D" w:rsidRPr="004C2D4B"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275" w:type="dxa"/>
            <w:tcBorders>
              <w:top w:val="nil"/>
              <w:left w:val="nil"/>
              <w:bottom w:val="nil"/>
              <w:right w:val="nil"/>
            </w:tcBorders>
            <w:shd w:val="clear" w:color="auto" w:fill="auto"/>
            <w:noWrap/>
            <w:vAlign w:val="bottom"/>
          </w:tcPr>
          <w:p w:rsidR="00975D7D" w:rsidRPr="00185564"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843" w:type="dxa"/>
            <w:tcBorders>
              <w:top w:val="nil"/>
              <w:left w:val="nil"/>
              <w:bottom w:val="nil"/>
              <w:right w:val="nil"/>
            </w:tcBorders>
            <w:shd w:val="clear" w:color="auto" w:fill="auto"/>
            <w:noWrap/>
            <w:vAlign w:val="bottom"/>
          </w:tcPr>
          <w:p w:rsidR="00975D7D" w:rsidRPr="00185564" w:rsidRDefault="00F76D9A"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0,00</w:t>
            </w:r>
          </w:p>
        </w:tc>
      </w:tr>
      <w:tr w:rsidR="00D07976" w:rsidRPr="005F6FFD" w:rsidTr="005F7927">
        <w:trPr>
          <w:trHeight w:val="255"/>
        </w:trPr>
        <w:tc>
          <w:tcPr>
            <w:tcW w:w="717" w:type="dxa"/>
            <w:tcBorders>
              <w:top w:val="nil"/>
              <w:left w:val="nil"/>
              <w:bottom w:val="nil"/>
              <w:right w:val="nil"/>
            </w:tcBorders>
            <w:shd w:val="clear" w:color="auto" w:fill="auto"/>
            <w:noWrap/>
            <w:vAlign w:val="bottom"/>
          </w:tcPr>
          <w:p w:rsidR="00D07976" w:rsidRDefault="00D07976" w:rsidP="00ED4D97">
            <w:pPr>
              <w:spacing w:after="0" w:line="240" w:lineRule="auto"/>
              <w:rPr>
                <w:rFonts w:ascii="Calibri" w:eastAsia="Times New Roman" w:hAnsi="Calibri" w:cs="Arial"/>
                <w:sz w:val="16"/>
                <w:szCs w:val="16"/>
                <w:lang w:eastAsia="hr-HR"/>
              </w:rPr>
            </w:pPr>
            <w:r>
              <w:rPr>
                <w:rFonts w:ascii="Calibri" w:eastAsia="Times New Roman" w:hAnsi="Calibri" w:cs="Arial"/>
                <w:sz w:val="16"/>
                <w:szCs w:val="16"/>
                <w:lang w:eastAsia="hr-HR"/>
              </w:rPr>
              <w:t>54432</w:t>
            </w:r>
          </w:p>
        </w:tc>
        <w:tc>
          <w:tcPr>
            <w:tcW w:w="4118" w:type="dxa"/>
            <w:tcBorders>
              <w:top w:val="nil"/>
              <w:left w:val="nil"/>
              <w:bottom w:val="nil"/>
              <w:right w:val="nil"/>
            </w:tcBorders>
            <w:shd w:val="clear" w:color="auto" w:fill="auto"/>
            <w:noWrap/>
            <w:vAlign w:val="bottom"/>
          </w:tcPr>
          <w:p w:rsidR="00D07976" w:rsidRPr="00185564" w:rsidRDefault="00636865" w:rsidP="00ED4D97">
            <w:pPr>
              <w:spacing w:after="0" w:line="240" w:lineRule="auto"/>
              <w:rPr>
                <w:rFonts w:ascii="Calibri" w:eastAsia="Times New Roman" w:hAnsi="Calibri" w:cs="Arial"/>
                <w:sz w:val="16"/>
                <w:szCs w:val="16"/>
                <w:lang w:eastAsia="hr-HR"/>
              </w:rPr>
            </w:pPr>
            <w:r>
              <w:rPr>
                <w:rFonts w:ascii="Calibri" w:eastAsia="Times New Roman" w:hAnsi="Calibri" w:cs="Arial"/>
                <w:sz w:val="16"/>
                <w:szCs w:val="16"/>
                <w:lang w:eastAsia="hr-HR"/>
              </w:rPr>
              <w:t>Otplata glavnice primljenih kredita od tuzemnih kreditnih institucija izvan javnog sektora- DUGOROČNI</w:t>
            </w:r>
          </w:p>
        </w:tc>
        <w:tc>
          <w:tcPr>
            <w:tcW w:w="1984" w:type="dxa"/>
            <w:tcBorders>
              <w:top w:val="nil"/>
              <w:left w:val="nil"/>
              <w:bottom w:val="nil"/>
              <w:right w:val="nil"/>
            </w:tcBorders>
          </w:tcPr>
          <w:p w:rsidR="00636865" w:rsidRDefault="00636865" w:rsidP="00ED4D97">
            <w:pPr>
              <w:spacing w:after="0" w:line="240" w:lineRule="auto"/>
              <w:jc w:val="right"/>
              <w:rPr>
                <w:rFonts w:ascii="Calibri" w:eastAsia="Times New Roman" w:hAnsi="Calibri" w:cs="Arial"/>
                <w:b/>
                <w:sz w:val="16"/>
                <w:szCs w:val="16"/>
                <w:lang w:eastAsia="hr-HR"/>
              </w:rPr>
            </w:pPr>
          </w:p>
          <w:p w:rsidR="00D07976" w:rsidRPr="00636865" w:rsidRDefault="00975D7D" w:rsidP="00ED4D97">
            <w:pPr>
              <w:spacing w:after="0" w:line="240" w:lineRule="auto"/>
              <w:jc w:val="right"/>
              <w:rPr>
                <w:rFonts w:ascii="Calibri" w:eastAsia="Times New Roman" w:hAnsi="Calibri" w:cs="Arial"/>
                <w:b/>
                <w:sz w:val="16"/>
                <w:szCs w:val="16"/>
                <w:lang w:eastAsia="hr-HR"/>
              </w:rPr>
            </w:pPr>
            <w:r>
              <w:rPr>
                <w:rFonts w:ascii="Calibri" w:eastAsia="Times New Roman" w:hAnsi="Calibri" w:cs="Arial"/>
                <w:b/>
                <w:sz w:val="16"/>
                <w:szCs w:val="16"/>
                <w:lang w:eastAsia="hr-HR"/>
              </w:rPr>
              <w:t>3</w:t>
            </w:r>
            <w:r w:rsidR="00636865" w:rsidRPr="00636865">
              <w:rPr>
                <w:rFonts w:ascii="Calibri" w:eastAsia="Times New Roman" w:hAnsi="Calibri" w:cs="Arial"/>
                <w:b/>
                <w:sz w:val="16"/>
                <w:szCs w:val="16"/>
                <w:lang w:eastAsia="hr-HR"/>
              </w:rPr>
              <w:t>.340.000,00</w:t>
            </w:r>
          </w:p>
        </w:tc>
        <w:tc>
          <w:tcPr>
            <w:tcW w:w="2107" w:type="dxa"/>
            <w:tcBorders>
              <w:top w:val="nil"/>
              <w:left w:val="nil"/>
              <w:bottom w:val="nil"/>
              <w:right w:val="nil"/>
            </w:tcBorders>
            <w:shd w:val="clear" w:color="auto" w:fill="auto"/>
            <w:noWrap/>
            <w:vAlign w:val="bottom"/>
          </w:tcPr>
          <w:p w:rsidR="00D07976" w:rsidRDefault="00636865"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2.555.983,78</w:t>
            </w:r>
          </w:p>
        </w:tc>
        <w:tc>
          <w:tcPr>
            <w:tcW w:w="1721" w:type="dxa"/>
            <w:tcBorders>
              <w:top w:val="nil"/>
              <w:left w:val="nil"/>
              <w:bottom w:val="nil"/>
              <w:right w:val="nil"/>
            </w:tcBorders>
            <w:shd w:val="clear" w:color="auto" w:fill="auto"/>
            <w:noWrap/>
            <w:vAlign w:val="bottom"/>
          </w:tcPr>
          <w:p w:rsidR="00D07976" w:rsidRPr="00185564" w:rsidRDefault="004C2D4B" w:rsidP="00ED4D97">
            <w:pPr>
              <w:spacing w:after="0" w:line="240" w:lineRule="auto"/>
              <w:jc w:val="right"/>
              <w:rPr>
                <w:rFonts w:ascii="Calibri" w:eastAsia="Times New Roman" w:hAnsi="Calibri" w:cs="Arial"/>
                <w:b/>
                <w:sz w:val="16"/>
                <w:szCs w:val="16"/>
                <w:lang w:eastAsia="hr-HR"/>
              </w:rPr>
            </w:pPr>
            <w:r>
              <w:rPr>
                <w:rFonts w:ascii="Calibri" w:eastAsia="Times New Roman" w:hAnsi="Calibri" w:cs="Arial"/>
                <w:b/>
                <w:bCs/>
                <w:sz w:val="16"/>
                <w:szCs w:val="16"/>
                <w:lang w:eastAsia="hr-HR"/>
              </w:rPr>
              <w:t>0,00</w:t>
            </w:r>
          </w:p>
        </w:tc>
        <w:tc>
          <w:tcPr>
            <w:tcW w:w="1275" w:type="dxa"/>
            <w:tcBorders>
              <w:top w:val="nil"/>
              <w:left w:val="nil"/>
              <w:bottom w:val="nil"/>
              <w:right w:val="nil"/>
            </w:tcBorders>
            <w:shd w:val="clear" w:color="auto" w:fill="auto"/>
            <w:noWrap/>
            <w:vAlign w:val="bottom"/>
          </w:tcPr>
          <w:p w:rsidR="00D07976" w:rsidRPr="00185564" w:rsidRDefault="004C2D4B"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0,00</w:t>
            </w:r>
          </w:p>
        </w:tc>
        <w:tc>
          <w:tcPr>
            <w:tcW w:w="1843" w:type="dxa"/>
            <w:tcBorders>
              <w:top w:val="nil"/>
              <w:left w:val="nil"/>
              <w:bottom w:val="nil"/>
              <w:right w:val="nil"/>
            </w:tcBorders>
            <w:shd w:val="clear" w:color="auto" w:fill="auto"/>
            <w:noWrap/>
            <w:vAlign w:val="bottom"/>
          </w:tcPr>
          <w:p w:rsidR="00D07976" w:rsidRPr="00185564" w:rsidRDefault="00E565B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b/>
                <w:sz w:val="16"/>
                <w:szCs w:val="16"/>
                <w:lang w:eastAsia="hr-HR"/>
              </w:rPr>
              <w:t>3</w:t>
            </w:r>
            <w:r w:rsidRPr="00636865">
              <w:rPr>
                <w:rFonts w:ascii="Calibri" w:eastAsia="Times New Roman" w:hAnsi="Calibri" w:cs="Arial"/>
                <w:b/>
                <w:sz w:val="16"/>
                <w:szCs w:val="16"/>
                <w:lang w:eastAsia="hr-HR"/>
              </w:rPr>
              <w:t>.340.000,00</w:t>
            </w:r>
          </w:p>
        </w:tc>
      </w:tr>
      <w:tr w:rsidR="005C6B1D" w:rsidRPr="005F6FFD" w:rsidTr="005F7927">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544321</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Otplata glavnice - PBZ - 5110118007</w:t>
            </w:r>
          </w:p>
        </w:tc>
        <w:tc>
          <w:tcPr>
            <w:tcW w:w="1984" w:type="dxa"/>
            <w:tcBorders>
              <w:top w:val="nil"/>
              <w:left w:val="nil"/>
              <w:bottom w:val="nil"/>
              <w:right w:val="nil"/>
            </w:tcBorders>
          </w:tcPr>
          <w:p w:rsidR="005C6B1D" w:rsidRPr="00185564" w:rsidRDefault="00C22C10"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250.000,00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243.390,58</w:t>
            </w:r>
          </w:p>
        </w:tc>
        <w:tc>
          <w:tcPr>
            <w:tcW w:w="1721" w:type="dxa"/>
            <w:tcBorders>
              <w:top w:val="nil"/>
              <w:left w:val="nil"/>
              <w:bottom w:val="nil"/>
              <w:right w:val="nil"/>
            </w:tcBorders>
            <w:shd w:val="clear" w:color="auto" w:fill="auto"/>
            <w:noWrap/>
            <w:vAlign w:val="bottom"/>
          </w:tcPr>
          <w:p w:rsidR="005C6B1D" w:rsidRPr="004C2D4B"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275"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843" w:type="dxa"/>
            <w:tcBorders>
              <w:top w:val="nil"/>
              <w:left w:val="nil"/>
              <w:bottom w:val="nil"/>
              <w:right w:val="nil"/>
            </w:tcBorders>
            <w:shd w:val="clear" w:color="auto" w:fill="auto"/>
            <w:noWrap/>
            <w:vAlign w:val="bottom"/>
          </w:tcPr>
          <w:p w:rsidR="005C6B1D" w:rsidRPr="00185564" w:rsidRDefault="00E565B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250.000,00</w:t>
            </w:r>
          </w:p>
        </w:tc>
      </w:tr>
      <w:tr w:rsidR="005C6B1D" w:rsidRPr="005F6FFD" w:rsidTr="005F7927">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544324</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Obveze za zajmove tuzemnim bankama - PBZ -5110138520</w:t>
            </w:r>
          </w:p>
        </w:tc>
        <w:tc>
          <w:tcPr>
            <w:tcW w:w="1984" w:type="dxa"/>
            <w:tcBorders>
              <w:top w:val="nil"/>
              <w:left w:val="nil"/>
              <w:bottom w:val="nil"/>
              <w:right w:val="nil"/>
            </w:tcBorders>
          </w:tcPr>
          <w:p w:rsidR="005C6B1D" w:rsidRPr="00185564" w:rsidRDefault="00595D0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590</w:t>
            </w:r>
            <w:r w:rsidR="00C22C10">
              <w:rPr>
                <w:rFonts w:ascii="Calibri" w:eastAsia="Times New Roman" w:hAnsi="Calibri" w:cs="Arial"/>
                <w:sz w:val="16"/>
                <w:szCs w:val="16"/>
                <w:lang w:eastAsia="hr-HR"/>
              </w:rPr>
              <w:t>.000,00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437.593,20</w:t>
            </w:r>
          </w:p>
        </w:tc>
        <w:tc>
          <w:tcPr>
            <w:tcW w:w="1721" w:type="dxa"/>
            <w:tcBorders>
              <w:top w:val="nil"/>
              <w:left w:val="nil"/>
              <w:bottom w:val="nil"/>
              <w:right w:val="nil"/>
            </w:tcBorders>
            <w:shd w:val="clear" w:color="auto" w:fill="auto"/>
            <w:noWrap/>
            <w:vAlign w:val="bottom"/>
          </w:tcPr>
          <w:p w:rsidR="005C6B1D" w:rsidRPr="004C2D4B"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275"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843" w:type="dxa"/>
            <w:tcBorders>
              <w:top w:val="nil"/>
              <w:left w:val="nil"/>
              <w:bottom w:val="nil"/>
              <w:right w:val="nil"/>
            </w:tcBorders>
            <w:shd w:val="clear" w:color="auto" w:fill="auto"/>
            <w:noWrap/>
            <w:vAlign w:val="bottom"/>
          </w:tcPr>
          <w:p w:rsidR="005C6B1D" w:rsidRPr="00185564" w:rsidRDefault="00E565B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590.000,00</w:t>
            </w:r>
          </w:p>
        </w:tc>
      </w:tr>
      <w:tr w:rsidR="005C6B1D" w:rsidRPr="005F6FFD" w:rsidTr="005F7927">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 xml:space="preserve">544325 </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Obveze za zajmove tuzemnim bankama - Splitska banka</w:t>
            </w:r>
          </w:p>
        </w:tc>
        <w:tc>
          <w:tcPr>
            <w:tcW w:w="1984" w:type="dxa"/>
            <w:tcBorders>
              <w:top w:val="nil"/>
              <w:left w:val="nil"/>
              <w:bottom w:val="nil"/>
              <w:right w:val="nil"/>
            </w:tcBorders>
          </w:tcPr>
          <w:p w:rsidR="005C6B1D" w:rsidRPr="00185564" w:rsidRDefault="006F446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2.500.000,00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1.875.000,00</w:t>
            </w:r>
          </w:p>
        </w:tc>
        <w:tc>
          <w:tcPr>
            <w:tcW w:w="1721" w:type="dxa"/>
            <w:tcBorders>
              <w:top w:val="nil"/>
              <w:left w:val="nil"/>
              <w:bottom w:val="nil"/>
              <w:right w:val="nil"/>
            </w:tcBorders>
            <w:shd w:val="clear" w:color="auto" w:fill="auto"/>
            <w:noWrap/>
            <w:vAlign w:val="bottom"/>
          </w:tcPr>
          <w:p w:rsidR="005C6B1D" w:rsidRPr="004C2D4B"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275"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843" w:type="dxa"/>
            <w:tcBorders>
              <w:top w:val="nil"/>
              <w:left w:val="nil"/>
              <w:bottom w:val="nil"/>
              <w:right w:val="nil"/>
            </w:tcBorders>
            <w:shd w:val="clear" w:color="auto" w:fill="auto"/>
            <w:noWrap/>
            <w:vAlign w:val="bottom"/>
          </w:tcPr>
          <w:p w:rsidR="005C6B1D" w:rsidRPr="00185564" w:rsidRDefault="00E565B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2.500.000,00</w:t>
            </w:r>
          </w:p>
        </w:tc>
      </w:tr>
    </w:tbl>
    <w:p w:rsidR="00FD4647" w:rsidRDefault="00FD4647" w:rsidP="005628FC">
      <w:pPr>
        <w:jc w:val="center"/>
        <w:rPr>
          <w:rFonts w:ascii="Arial" w:hAnsi="Arial" w:cs="Arial"/>
          <w:b/>
          <w:sz w:val="28"/>
          <w:szCs w:val="28"/>
        </w:rPr>
      </w:pPr>
    </w:p>
    <w:p w:rsidR="00FD4647" w:rsidRDefault="00FD4647" w:rsidP="005628FC">
      <w:pPr>
        <w:jc w:val="center"/>
        <w:rPr>
          <w:rFonts w:ascii="Arial" w:hAnsi="Arial" w:cs="Arial"/>
          <w:b/>
          <w:sz w:val="28"/>
          <w:szCs w:val="28"/>
        </w:rPr>
      </w:pPr>
    </w:p>
    <w:p w:rsidR="00FD4647" w:rsidRDefault="00FD4647" w:rsidP="005628FC">
      <w:pPr>
        <w:jc w:val="center"/>
        <w:rPr>
          <w:rFonts w:ascii="Arial" w:hAnsi="Arial" w:cs="Arial"/>
          <w:b/>
          <w:sz w:val="28"/>
          <w:szCs w:val="28"/>
        </w:rPr>
      </w:pPr>
    </w:p>
    <w:p w:rsidR="005C6B1D" w:rsidRDefault="005C6B1D" w:rsidP="005628FC">
      <w:pPr>
        <w:jc w:val="center"/>
        <w:rPr>
          <w:rFonts w:ascii="Arial" w:hAnsi="Arial" w:cs="Arial"/>
          <w:b/>
          <w:sz w:val="28"/>
          <w:szCs w:val="28"/>
        </w:rPr>
      </w:pPr>
    </w:p>
    <w:p w:rsidR="005C6B1D" w:rsidRDefault="005C6B1D" w:rsidP="005628FC">
      <w:pPr>
        <w:jc w:val="center"/>
        <w:rPr>
          <w:rFonts w:ascii="Arial" w:hAnsi="Arial" w:cs="Arial"/>
          <w:b/>
          <w:sz w:val="28"/>
          <w:szCs w:val="28"/>
        </w:rPr>
      </w:pPr>
    </w:p>
    <w:p w:rsidR="00636865" w:rsidRDefault="00636865" w:rsidP="005628FC">
      <w:pPr>
        <w:jc w:val="center"/>
        <w:rPr>
          <w:rFonts w:ascii="Arial" w:hAnsi="Arial" w:cs="Arial"/>
          <w:b/>
          <w:sz w:val="28"/>
          <w:szCs w:val="28"/>
        </w:rPr>
      </w:pPr>
    </w:p>
    <w:p w:rsidR="00636865" w:rsidRDefault="00636865" w:rsidP="005628FC">
      <w:pPr>
        <w:jc w:val="center"/>
        <w:rPr>
          <w:rFonts w:ascii="Arial" w:hAnsi="Arial" w:cs="Arial"/>
          <w:b/>
          <w:sz w:val="28"/>
          <w:szCs w:val="28"/>
        </w:rPr>
      </w:pPr>
    </w:p>
    <w:p w:rsidR="00636865" w:rsidRDefault="00636865" w:rsidP="005628FC">
      <w:pPr>
        <w:jc w:val="center"/>
        <w:rPr>
          <w:rFonts w:ascii="Arial" w:hAnsi="Arial" w:cs="Arial"/>
          <w:b/>
          <w:sz w:val="28"/>
          <w:szCs w:val="28"/>
        </w:rPr>
      </w:pPr>
    </w:p>
    <w:p w:rsidR="00DD694D" w:rsidRDefault="00DD694D" w:rsidP="005628FC">
      <w:pPr>
        <w:jc w:val="center"/>
        <w:rPr>
          <w:rFonts w:ascii="Arial" w:hAnsi="Arial" w:cs="Arial"/>
          <w:b/>
          <w:sz w:val="28"/>
          <w:szCs w:val="28"/>
        </w:rPr>
      </w:pPr>
    </w:p>
    <w:p w:rsidR="00DD694D" w:rsidRDefault="00DD694D" w:rsidP="005628FC">
      <w:pPr>
        <w:jc w:val="center"/>
        <w:rPr>
          <w:rFonts w:ascii="Arial" w:hAnsi="Arial" w:cs="Arial"/>
          <w:b/>
          <w:sz w:val="28"/>
          <w:szCs w:val="28"/>
        </w:rPr>
      </w:pPr>
    </w:p>
    <w:p w:rsidR="00DD694D" w:rsidRDefault="00DD694D" w:rsidP="005628FC">
      <w:pPr>
        <w:jc w:val="center"/>
        <w:rPr>
          <w:rFonts w:ascii="Arial" w:hAnsi="Arial" w:cs="Arial"/>
          <w:b/>
          <w:sz w:val="28"/>
          <w:szCs w:val="28"/>
        </w:rPr>
      </w:pPr>
    </w:p>
    <w:p w:rsidR="00DD694D" w:rsidRDefault="00DD694D" w:rsidP="005628FC">
      <w:pPr>
        <w:jc w:val="center"/>
        <w:rPr>
          <w:rFonts w:ascii="Arial" w:hAnsi="Arial" w:cs="Arial"/>
          <w:b/>
          <w:sz w:val="28"/>
          <w:szCs w:val="28"/>
        </w:rPr>
      </w:pPr>
    </w:p>
    <w:p w:rsidR="00636865" w:rsidRDefault="00636865" w:rsidP="005628FC">
      <w:pPr>
        <w:jc w:val="center"/>
        <w:rPr>
          <w:rFonts w:ascii="Arial" w:hAnsi="Arial" w:cs="Arial"/>
          <w:b/>
          <w:sz w:val="28"/>
          <w:szCs w:val="28"/>
        </w:rPr>
      </w:pPr>
    </w:p>
    <w:p w:rsidR="0083247D" w:rsidRDefault="0083247D" w:rsidP="0083247D">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GRAD LABIN</w:t>
      </w:r>
    </w:p>
    <w:p w:rsidR="0083247D" w:rsidRDefault="0083247D" w:rsidP="0083247D">
      <w:pPr>
        <w:spacing w:after="0" w:line="240" w:lineRule="auto"/>
        <w:rPr>
          <w:rFonts w:ascii="Arial" w:eastAsia="Times New Roman" w:hAnsi="Arial" w:cs="Arial"/>
          <w:b/>
          <w:sz w:val="20"/>
          <w:szCs w:val="20"/>
          <w:lang w:eastAsia="hr-HR"/>
        </w:rPr>
      </w:pPr>
      <w:r w:rsidRPr="002E68A9">
        <w:rPr>
          <w:rFonts w:ascii="Arial" w:eastAsia="Times New Roman" w:hAnsi="Arial" w:cs="Arial"/>
          <w:b/>
          <w:sz w:val="20"/>
          <w:szCs w:val="20"/>
          <w:lang w:eastAsia="hr-HR"/>
        </w:rPr>
        <w:t>Titov trg 11</w:t>
      </w:r>
    </w:p>
    <w:p w:rsidR="0083247D" w:rsidRDefault="0083247D" w:rsidP="0083247D">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52220 Labin</w:t>
      </w:r>
    </w:p>
    <w:p w:rsidR="0083247D" w:rsidRDefault="0083247D" w:rsidP="0083247D">
      <w:pPr>
        <w:spacing w:after="0" w:line="240" w:lineRule="auto"/>
        <w:rPr>
          <w:rFonts w:ascii="Arial" w:hAnsi="Arial" w:cs="Arial"/>
          <w:b/>
          <w:sz w:val="28"/>
          <w:szCs w:val="28"/>
        </w:rPr>
      </w:pPr>
      <w:r w:rsidRPr="002E68A9">
        <w:rPr>
          <w:rFonts w:ascii="Arial" w:eastAsia="Times New Roman" w:hAnsi="Arial" w:cs="Arial"/>
          <w:b/>
          <w:bCs/>
          <w:sz w:val="20"/>
          <w:szCs w:val="20"/>
          <w:lang w:eastAsia="hr-HR"/>
        </w:rPr>
        <w:t>OIB: 19041331726</w:t>
      </w:r>
    </w:p>
    <w:p w:rsidR="005C6B1D" w:rsidRDefault="005C6B1D" w:rsidP="005628FC">
      <w:pPr>
        <w:jc w:val="center"/>
        <w:rPr>
          <w:rFonts w:ascii="Arial" w:hAnsi="Arial" w:cs="Arial"/>
          <w:b/>
          <w:sz w:val="28"/>
          <w:szCs w:val="28"/>
        </w:rPr>
      </w:pPr>
    </w:p>
    <w:p w:rsidR="00047CD0" w:rsidRDefault="00047CD0" w:rsidP="005628FC">
      <w:pPr>
        <w:jc w:val="center"/>
        <w:rPr>
          <w:rFonts w:ascii="Arial" w:hAnsi="Arial" w:cs="Arial"/>
          <w:b/>
          <w:sz w:val="28"/>
          <w:szCs w:val="28"/>
        </w:rPr>
      </w:pPr>
    </w:p>
    <w:p w:rsidR="005628FC" w:rsidRDefault="005628FC" w:rsidP="005628FC">
      <w:pPr>
        <w:jc w:val="center"/>
        <w:rPr>
          <w:rFonts w:ascii="Arial" w:hAnsi="Arial" w:cs="Arial"/>
          <w:b/>
          <w:sz w:val="28"/>
          <w:szCs w:val="28"/>
        </w:rPr>
      </w:pPr>
      <w:r w:rsidRPr="000C5AC9">
        <w:rPr>
          <w:rFonts w:ascii="Arial" w:hAnsi="Arial" w:cs="Arial"/>
          <w:b/>
          <w:sz w:val="28"/>
          <w:szCs w:val="28"/>
        </w:rPr>
        <w:t>1.1.</w:t>
      </w:r>
      <w:r w:rsidR="00335813">
        <w:rPr>
          <w:rFonts w:ascii="Arial" w:hAnsi="Arial" w:cs="Arial"/>
          <w:b/>
          <w:sz w:val="28"/>
          <w:szCs w:val="28"/>
        </w:rPr>
        <w:t>6</w:t>
      </w:r>
      <w:r>
        <w:rPr>
          <w:rFonts w:ascii="Arial" w:hAnsi="Arial" w:cs="Arial"/>
          <w:b/>
          <w:sz w:val="28"/>
          <w:szCs w:val="28"/>
        </w:rPr>
        <w:t>.  RAČUN FINANCIRANJA PREMA IZVORIMA FINANCIRANJA</w:t>
      </w:r>
    </w:p>
    <w:p w:rsidR="0035100B" w:rsidRPr="000C5AC9" w:rsidRDefault="0035100B" w:rsidP="005628FC">
      <w:pPr>
        <w:jc w:val="center"/>
        <w:rPr>
          <w:rFonts w:ascii="Arial" w:hAnsi="Arial" w:cs="Arial"/>
          <w:b/>
          <w:sz w:val="28"/>
          <w:szCs w:val="28"/>
        </w:rPr>
      </w:pPr>
    </w:p>
    <w:tbl>
      <w:tblPr>
        <w:tblW w:w="13701" w:type="dxa"/>
        <w:tblInd w:w="93" w:type="dxa"/>
        <w:tblLook w:val="04A0" w:firstRow="1" w:lastRow="0" w:firstColumn="1" w:lastColumn="0" w:noHBand="0" w:noVBand="1"/>
      </w:tblPr>
      <w:tblGrid>
        <w:gridCol w:w="1060"/>
        <w:gridCol w:w="4240"/>
        <w:gridCol w:w="1945"/>
        <w:gridCol w:w="1417"/>
        <w:gridCol w:w="1496"/>
        <w:gridCol w:w="1417"/>
        <w:gridCol w:w="2126"/>
      </w:tblGrid>
      <w:tr w:rsidR="00DA76AD" w:rsidRPr="00DA76AD" w:rsidTr="00DA76AD">
        <w:trPr>
          <w:trHeight w:val="450"/>
        </w:trPr>
        <w:tc>
          <w:tcPr>
            <w:tcW w:w="5300" w:type="dxa"/>
            <w:gridSpan w:val="2"/>
            <w:tcBorders>
              <w:top w:val="nil"/>
              <w:left w:val="nil"/>
              <w:bottom w:val="nil"/>
              <w:right w:val="nil"/>
            </w:tcBorders>
            <w:shd w:val="clear" w:color="auto" w:fill="auto"/>
            <w:vAlign w:val="bottom"/>
            <w:hideMark/>
          </w:tcPr>
          <w:p w:rsidR="00DA76AD" w:rsidRPr="00DA76AD" w:rsidRDefault="00DA76AD" w:rsidP="00DA76AD">
            <w:pPr>
              <w:spacing w:after="0" w:line="240" w:lineRule="auto"/>
              <w:rPr>
                <w:rFonts w:ascii="Arial" w:eastAsia="Times New Roman" w:hAnsi="Arial" w:cs="Arial"/>
                <w:b/>
                <w:bCs/>
                <w:sz w:val="20"/>
                <w:szCs w:val="20"/>
                <w:lang w:eastAsia="hr-HR"/>
              </w:rPr>
            </w:pPr>
            <w:r w:rsidRPr="00DA76AD">
              <w:rPr>
                <w:rFonts w:ascii="Arial" w:eastAsia="Times New Roman" w:hAnsi="Arial" w:cs="Arial"/>
                <w:b/>
                <w:bCs/>
                <w:sz w:val="20"/>
                <w:szCs w:val="20"/>
                <w:lang w:eastAsia="hr-HR"/>
              </w:rPr>
              <w:t>B. RAČUN ZADUŽIVANJA/FINANCIRANJA</w:t>
            </w:r>
          </w:p>
        </w:tc>
        <w:tc>
          <w:tcPr>
            <w:tcW w:w="1945"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center"/>
              <w:rPr>
                <w:rFonts w:ascii="Arial" w:eastAsia="Times New Roman" w:hAnsi="Arial" w:cs="Arial"/>
                <w:b/>
                <w:bCs/>
                <w:sz w:val="20"/>
                <w:szCs w:val="20"/>
                <w:lang w:eastAsia="hr-HR"/>
              </w:rPr>
            </w:pPr>
            <w:r w:rsidRPr="00DA76AD">
              <w:rPr>
                <w:rFonts w:ascii="Arial" w:eastAsia="Times New Roman" w:hAnsi="Arial" w:cs="Arial"/>
                <w:b/>
                <w:bCs/>
                <w:sz w:val="20"/>
                <w:szCs w:val="20"/>
                <w:lang w:eastAsia="hr-HR"/>
              </w:rPr>
              <w:t>PLANIRANO</w:t>
            </w: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center"/>
              <w:rPr>
                <w:rFonts w:ascii="Arial" w:eastAsia="Times New Roman" w:hAnsi="Arial" w:cs="Arial"/>
                <w:b/>
                <w:bCs/>
                <w:sz w:val="20"/>
                <w:szCs w:val="20"/>
                <w:lang w:eastAsia="hr-HR"/>
              </w:rPr>
            </w:pPr>
            <w:r w:rsidRPr="00DA76AD">
              <w:rPr>
                <w:rFonts w:ascii="Arial" w:eastAsia="Times New Roman" w:hAnsi="Arial" w:cs="Arial"/>
                <w:b/>
                <w:bCs/>
                <w:sz w:val="20"/>
                <w:szCs w:val="20"/>
                <w:lang w:eastAsia="hr-HR"/>
              </w:rPr>
              <w:t>IZVRŠENJE</w:t>
            </w:r>
          </w:p>
        </w:tc>
        <w:tc>
          <w:tcPr>
            <w:tcW w:w="149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center"/>
              <w:rPr>
                <w:rFonts w:ascii="Arial" w:eastAsia="Times New Roman" w:hAnsi="Arial" w:cs="Arial"/>
                <w:b/>
                <w:bCs/>
                <w:sz w:val="20"/>
                <w:szCs w:val="20"/>
                <w:lang w:eastAsia="hr-HR"/>
              </w:rPr>
            </w:pPr>
            <w:r w:rsidRPr="00DA76AD">
              <w:rPr>
                <w:rFonts w:ascii="Arial" w:eastAsia="Times New Roman" w:hAnsi="Arial" w:cs="Arial"/>
                <w:b/>
                <w:bCs/>
                <w:sz w:val="20"/>
                <w:szCs w:val="20"/>
                <w:lang w:eastAsia="hr-HR"/>
              </w:rPr>
              <w:t>PROMJENA IZNOS</w:t>
            </w:r>
          </w:p>
        </w:tc>
        <w:tc>
          <w:tcPr>
            <w:tcW w:w="1417" w:type="dxa"/>
            <w:tcBorders>
              <w:top w:val="nil"/>
              <w:left w:val="nil"/>
              <w:bottom w:val="nil"/>
              <w:right w:val="nil"/>
            </w:tcBorders>
            <w:shd w:val="clear" w:color="auto" w:fill="auto"/>
            <w:vAlign w:val="bottom"/>
            <w:hideMark/>
          </w:tcPr>
          <w:p w:rsidR="00DA76AD" w:rsidRPr="00DA76AD" w:rsidRDefault="00DA76AD" w:rsidP="00DA76AD">
            <w:pPr>
              <w:spacing w:after="0" w:line="240" w:lineRule="auto"/>
              <w:jc w:val="center"/>
              <w:rPr>
                <w:rFonts w:ascii="Arial" w:eastAsia="Times New Roman" w:hAnsi="Arial" w:cs="Arial"/>
                <w:b/>
                <w:bCs/>
                <w:sz w:val="20"/>
                <w:szCs w:val="20"/>
                <w:lang w:eastAsia="hr-HR"/>
              </w:rPr>
            </w:pPr>
            <w:r w:rsidRPr="00DA76AD">
              <w:rPr>
                <w:rFonts w:ascii="Arial" w:eastAsia="Times New Roman" w:hAnsi="Arial" w:cs="Arial"/>
                <w:b/>
                <w:bCs/>
                <w:sz w:val="20"/>
                <w:szCs w:val="20"/>
                <w:lang w:eastAsia="hr-HR"/>
              </w:rPr>
              <w:t xml:space="preserve">PROMJENA </w:t>
            </w:r>
            <w:r w:rsidRPr="00DA76AD">
              <w:rPr>
                <w:rFonts w:ascii="Arial" w:eastAsia="Times New Roman" w:hAnsi="Arial" w:cs="Arial"/>
                <w:b/>
                <w:bCs/>
                <w:sz w:val="20"/>
                <w:szCs w:val="20"/>
                <w:lang w:eastAsia="hr-HR"/>
              </w:rPr>
              <w:br/>
              <w:t>POSTOTAK</w:t>
            </w:r>
          </w:p>
        </w:tc>
        <w:tc>
          <w:tcPr>
            <w:tcW w:w="212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center"/>
              <w:rPr>
                <w:rFonts w:ascii="Arial" w:eastAsia="Times New Roman" w:hAnsi="Arial" w:cs="Arial"/>
                <w:b/>
                <w:bCs/>
                <w:sz w:val="20"/>
                <w:szCs w:val="20"/>
                <w:lang w:eastAsia="hr-HR"/>
              </w:rPr>
            </w:pPr>
            <w:r w:rsidRPr="00DA76AD">
              <w:rPr>
                <w:rFonts w:ascii="Arial" w:eastAsia="Times New Roman" w:hAnsi="Arial" w:cs="Arial"/>
                <w:b/>
                <w:bCs/>
                <w:sz w:val="20"/>
                <w:szCs w:val="20"/>
                <w:lang w:eastAsia="hr-HR"/>
              </w:rPr>
              <w:t>NOVI IZNOS</w:t>
            </w:r>
          </w:p>
        </w:tc>
      </w:tr>
      <w:tr w:rsidR="00DA76AD" w:rsidRPr="00DA76AD" w:rsidTr="008C1DDC">
        <w:trPr>
          <w:trHeight w:val="255"/>
        </w:trPr>
        <w:tc>
          <w:tcPr>
            <w:tcW w:w="5300" w:type="dxa"/>
            <w:gridSpan w:val="2"/>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UKUPNO PRIMICI</w:t>
            </w:r>
          </w:p>
        </w:tc>
        <w:tc>
          <w:tcPr>
            <w:tcW w:w="1945"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15.000.000,00</w:t>
            </w: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385.050,00</w:t>
            </w:r>
          </w:p>
        </w:tc>
        <w:tc>
          <w:tcPr>
            <w:tcW w:w="149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-12.400.000,00</w:t>
            </w: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-82,67</w:t>
            </w:r>
          </w:p>
        </w:tc>
        <w:tc>
          <w:tcPr>
            <w:tcW w:w="212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2.600.000,00</w:t>
            </w:r>
          </w:p>
        </w:tc>
      </w:tr>
      <w:tr w:rsidR="00DA76AD" w:rsidRPr="00DA76AD" w:rsidTr="00DA76AD">
        <w:trPr>
          <w:trHeight w:val="255"/>
        </w:trPr>
        <w:tc>
          <w:tcPr>
            <w:tcW w:w="5300" w:type="dxa"/>
            <w:gridSpan w:val="2"/>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Izvor  8. NAMJENSKI PRIMICI OD ZADUŽIVANJA</w:t>
            </w:r>
          </w:p>
        </w:tc>
        <w:tc>
          <w:tcPr>
            <w:tcW w:w="1945"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15.000.000,00</w:t>
            </w:r>
          </w:p>
        </w:tc>
        <w:tc>
          <w:tcPr>
            <w:tcW w:w="1417"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385.050,00</w:t>
            </w:r>
          </w:p>
        </w:tc>
        <w:tc>
          <w:tcPr>
            <w:tcW w:w="1496"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-12.400.000,00</w:t>
            </w:r>
          </w:p>
        </w:tc>
        <w:tc>
          <w:tcPr>
            <w:tcW w:w="1417"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-82,67</w:t>
            </w:r>
          </w:p>
        </w:tc>
        <w:tc>
          <w:tcPr>
            <w:tcW w:w="2126"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2.600.000,00</w:t>
            </w:r>
          </w:p>
        </w:tc>
      </w:tr>
      <w:tr w:rsidR="00DA76AD" w:rsidRPr="00DA76AD" w:rsidTr="00DA76AD">
        <w:trPr>
          <w:trHeight w:val="255"/>
        </w:trPr>
        <w:tc>
          <w:tcPr>
            <w:tcW w:w="5300" w:type="dxa"/>
            <w:gridSpan w:val="2"/>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Izvor  8.1. NAMJENSKI PRIMICI OD ZADUŽIVANJA</w:t>
            </w:r>
          </w:p>
        </w:tc>
        <w:tc>
          <w:tcPr>
            <w:tcW w:w="1945"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15.000.000,00</w:t>
            </w:r>
          </w:p>
        </w:tc>
        <w:tc>
          <w:tcPr>
            <w:tcW w:w="1417"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385.050,00</w:t>
            </w:r>
          </w:p>
        </w:tc>
        <w:tc>
          <w:tcPr>
            <w:tcW w:w="1496"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-12.400.000,00</w:t>
            </w:r>
          </w:p>
        </w:tc>
        <w:tc>
          <w:tcPr>
            <w:tcW w:w="1417"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-82,67</w:t>
            </w:r>
          </w:p>
        </w:tc>
        <w:tc>
          <w:tcPr>
            <w:tcW w:w="2126"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2.600.000,00</w:t>
            </w:r>
          </w:p>
        </w:tc>
      </w:tr>
      <w:tr w:rsidR="00DA76AD" w:rsidRPr="00DA76AD" w:rsidTr="00DA76AD">
        <w:trPr>
          <w:trHeight w:val="255"/>
        </w:trPr>
        <w:tc>
          <w:tcPr>
            <w:tcW w:w="1060"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4240"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945"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49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212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r>
      <w:tr w:rsidR="00DA76AD" w:rsidRPr="00DA76AD" w:rsidTr="008C1DDC">
        <w:trPr>
          <w:trHeight w:val="255"/>
        </w:trPr>
        <w:tc>
          <w:tcPr>
            <w:tcW w:w="5300" w:type="dxa"/>
            <w:gridSpan w:val="2"/>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UKUPNO  IZDACI</w:t>
            </w:r>
          </w:p>
        </w:tc>
        <w:tc>
          <w:tcPr>
            <w:tcW w:w="1945"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7.640.000,00</w:t>
            </w: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5.430.983,78</w:t>
            </w:r>
          </w:p>
        </w:tc>
        <w:tc>
          <w:tcPr>
            <w:tcW w:w="149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0,00</w:t>
            </w: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0,00</w:t>
            </w:r>
          </w:p>
        </w:tc>
        <w:tc>
          <w:tcPr>
            <w:tcW w:w="212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7.640.000,00</w:t>
            </w:r>
          </w:p>
        </w:tc>
      </w:tr>
      <w:tr w:rsidR="00DA76AD" w:rsidRPr="00DA76AD" w:rsidTr="00DA76AD">
        <w:trPr>
          <w:trHeight w:val="255"/>
        </w:trPr>
        <w:tc>
          <w:tcPr>
            <w:tcW w:w="5300" w:type="dxa"/>
            <w:gridSpan w:val="2"/>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Izvor  1. OPĆI PRIHODI I PRIMICI</w:t>
            </w:r>
          </w:p>
        </w:tc>
        <w:tc>
          <w:tcPr>
            <w:tcW w:w="1945"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7.202.262,00</w:t>
            </w:r>
          </w:p>
        </w:tc>
        <w:tc>
          <w:tcPr>
            <w:tcW w:w="1417"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5.018.246,27</w:t>
            </w:r>
          </w:p>
        </w:tc>
        <w:tc>
          <w:tcPr>
            <w:tcW w:w="1496"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7.202.262,00</w:t>
            </w:r>
          </w:p>
        </w:tc>
      </w:tr>
      <w:tr w:rsidR="00DA76AD" w:rsidRPr="00DA76AD" w:rsidTr="00DA76AD">
        <w:trPr>
          <w:trHeight w:val="255"/>
        </w:trPr>
        <w:tc>
          <w:tcPr>
            <w:tcW w:w="5300" w:type="dxa"/>
            <w:gridSpan w:val="2"/>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Izvor  1.1. OPĆI PRIHODI I PRIMICI</w:t>
            </w:r>
          </w:p>
        </w:tc>
        <w:tc>
          <w:tcPr>
            <w:tcW w:w="1945"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7.202.262,00</w:t>
            </w:r>
          </w:p>
        </w:tc>
        <w:tc>
          <w:tcPr>
            <w:tcW w:w="1417"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5.018.246,27</w:t>
            </w:r>
          </w:p>
        </w:tc>
        <w:tc>
          <w:tcPr>
            <w:tcW w:w="1496"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7.202.262,00</w:t>
            </w:r>
          </w:p>
        </w:tc>
      </w:tr>
      <w:tr w:rsidR="00DA76AD" w:rsidRPr="00DA76AD" w:rsidTr="00DA76AD">
        <w:trPr>
          <w:trHeight w:val="255"/>
        </w:trPr>
        <w:tc>
          <w:tcPr>
            <w:tcW w:w="1060"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4240"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945"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49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212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r>
      <w:tr w:rsidR="00DA76AD" w:rsidRPr="00DA76AD" w:rsidTr="00DA76AD">
        <w:trPr>
          <w:trHeight w:val="255"/>
        </w:trPr>
        <w:tc>
          <w:tcPr>
            <w:tcW w:w="5300" w:type="dxa"/>
            <w:gridSpan w:val="2"/>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Izvor  4. PRIHODI ZA POSEBNE NAMJENE</w:t>
            </w:r>
          </w:p>
        </w:tc>
        <w:tc>
          <w:tcPr>
            <w:tcW w:w="1945"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100.000,00</w:t>
            </w:r>
          </w:p>
        </w:tc>
        <w:tc>
          <w:tcPr>
            <w:tcW w:w="1417"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75.000,00</w:t>
            </w:r>
          </w:p>
        </w:tc>
        <w:tc>
          <w:tcPr>
            <w:tcW w:w="1496"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100.000,00</w:t>
            </w:r>
          </w:p>
        </w:tc>
      </w:tr>
      <w:tr w:rsidR="00DA76AD" w:rsidRPr="00DA76AD" w:rsidTr="00DA76AD">
        <w:trPr>
          <w:trHeight w:val="255"/>
        </w:trPr>
        <w:tc>
          <w:tcPr>
            <w:tcW w:w="5300" w:type="dxa"/>
            <w:gridSpan w:val="2"/>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Izvor  4.9. 4.PRIHODI ZA POSEBNE NAMJENE - PRIHODI KORISNIKA</w:t>
            </w:r>
          </w:p>
        </w:tc>
        <w:tc>
          <w:tcPr>
            <w:tcW w:w="1945"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100.000,00</w:t>
            </w:r>
          </w:p>
        </w:tc>
        <w:tc>
          <w:tcPr>
            <w:tcW w:w="1417"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75.000,00</w:t>
            </w:r>
          </w:p>
        </w:tc>
        <w:tc>
          <w:tcPr>
            <w:tcW w:w="1496"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100.000,00</w:t>
            </w:r>
          </w:p>
        </w:tc>
      </w:tr>
      <w:tr w:rsidR="00DA76AD" w:rsidRPr="00DA76AD" w:rsidTr="00DA76AD">
        <w:trPr>
          <w:trHeight w:val="255"/>
        </w:trPr>
        <w:tc>
          <w:tcPr>
            <w:tcW w:w="1060"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4240"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945"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49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sz w:val="16"/>
                <w:szCs w:val="16"/>
                <w:lang w:eastAsia="hr-HR"/>
              </w:rPr>
            </w:pPr>
            <w:r w:rsidRPr="00DA76AD">
              <w:rPr>
                <w:rFonts w:ascii="Arial" w:eastAsia="Times New Roman" w:hAnsi="Arial" w:cs="Arial"/>
                <w:sz w:val="16"/>
                <w:szCs w:val="16"/>
                <w:lang w:eastAsia="hr-HR"/>
              </w:rPr>
              <w:t>0,00</w:t>
            </w:r>
          </w:p>
        </w:tc>
        <w:tc>
          <w:tcPr>
            <w:tcW w:w="212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r>
      <w:tr w:rsidR="00DA76AD" w:rsidRPr="00DA76AD" w:rsidTr="00DA76AD">
        <w:trPr>
          <w:trHeight w:val="255"/>
        </w:trPr>
        <w:tc>
          <w:tcPr>
            <w:tcW w:w="5300" w:type="dxa"/>
            <w:gridSpan w:val="2"/>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Izvor  8. NAMJENSKI PRIMICI OD ZADUŽIVANJA</w:t>
            </w:r>
          </w:p>
        </w:tc>
        <w:tc>
          <w:tcPr>
            <w:tcW w:w="1945"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337.738,00</w:t>
            </w:r>
          </w:p>
        </w:tc>
        <w:tc>
          <w:tcPr>
            <w:tcW w:w="1417"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337.737,51</w:t>
            </w:r>
          </w:p>
        </w:tc>
        <w:tc>
          <w:tcPr>
            <w:tcW w:w="1496"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337.738,00</w:t>
            </w:r>
          </w:p>
        </w:tc>
      </w:tr>
      <w:tr w:rsidR="00DA76AD" w:rsidRPr="00DA76AD" w:rsidTr="00DA76AD">
        <w:trPr>
          <w:trHeight w:val="255"/>
        </w:trPr>
        <w:tc>
          <w:tcPr>
            <w:tcW w:w="5300" w:type="dxa"/>
            <w:gridSpan w:val="2"/>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Izvor  8.1. NAMJENSKI PRIMICI OD ZADUŽIVANJA</w:t>
            </w:r>
          </w:p>
        </w:tc>
        <w:tc>
          <w:tcPr>
            <w:tcW w:w="1945"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337.738,00</w:t>
            </w:r>
          </w:p>
        </w:tc>
        <w:tc>
          <w:tcPr>
            <w:tcW w:w="1417"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337.737,51</w:t>
            </w:r>
          </w:p>
        </w:tc>
        <w:tc>
          <w:tcPr>
            <w:tcW w:w="1496"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337.738,00</w:t>
            </w:r>
          </w:p>
        </w:tc>
      </w:tr>
    </w:tbl>
    <w:p w:rsidR="00FD4647" w:rsidRDefault="00FD4647">
      <w:pPr>
        <w:rPr>
          <w:b/>
          <w:color w:val="FF0000"/>
          <w:sz w:val="36"/>
          <w:szCs w:val="36"/>
        </w:rPr>
      </w:pPr>
    </w:p>
    <w:tbl>
      <w:tblPr>
        <w:tblW w:w="13765" w:type="dxa"/>
        <w:tblInd w:w="93" w:type="dxa"/>
        <w:tblLook w:val="04A0" w:firstRow="1" w:lastRow="0" w:firstColumn="1" w:lastColumn="0" w:noHBand="0" w:noVBand="1"/>
      </w:tblPr>
      <w:tblGrid>
        <w:gridCol w:w="3336"/>
        <w:gridCol w:w="1924"/>
        <w:gridCol w:w="1985"/>
        <w:gridCol w:w="1417"/>
        <w:gridCol w:w="1559"/>
        <w:gridCol w:w="1418"/>
        <w:gridCol w:w="2126"/>
      </w:tblGrid>
      <w:tr w:rsidR="006B2A40" w:rsidRPr="006B2A40" w:rsidTr="006B2A40">
        <w:trPr>
          <w:trHeight w:val="450"/>
        </w:trPr>
        <w:tc>
          <w:tcPr>
            <w:tcW w:w="5260" w:type="dxa"/>
            <w:gridSpan w:val="2"/>
            <w:vMerge w:val="restart"/>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 xml:space="preserve"> C. RASPOLOŽIVA SREDSTVA IZ PRETHODNIH GODINA</w:t>
            </w:r>
          </w:p>
        </w:tc>
        <w:tc>
          <w:tcPr>
            <w:tcW w:w="1985"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PLANIRANO</w:t>
            </w:r>
          </w:p>
        </w:tc>
        <w:tc>
          <w:tcPr>
            <w:tcW w:w="1417"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IZVRŠENJE</w:t>
            </w:r>
          </w:p>
        </w:tc>
        <w:tc>
          <w:tcPr>
            <w:tcW w:w="1559"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PROMJENA IZNOS</w:t>
            </w:r>
          </w:p>
        </w:tc>
        <w:tc>
          <w:tcPr>
            <w:tcW w:w="1418" w:type="dxa"/>
            <w:tcBorders>
              <w:top w:val="nil"/>
              <w:left w:val="nil"/>
              <w:bottom w:val="nil"/>
              <w:right w:val="nil"/>
            </w:tcBorders>
            <w:shd w:val="clear" w:color="auto" w:fill="auto"/>
            <w:vAlign w:val="bottom"/>
            <w:hideMark/>
          </w:tcPr>
          <w:p w:rsidR="006B2A40" w:rsidRPr="006B2A40" w:rsidRDefault="006B2A40" w:rsidP="006B2A40">
            <w:pPr>
              <w:spacing w:after="0" w:line="240" w:lineRule="auto"/>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 xml:space="preserve">PROMJENA </w:t>
            </w:r>
            <w:r w:rsidRPr="006B2A40">
              <w:rPr>
                <w:rFonts w:ascii="Arial" w:eastAsia="Times New Roman" w:hAnsi="Arial" w:cs="Arial"/>
                <w:b/>
                <w:bCs/>
                <w:sz w:val="20"/>
                <w:szCs w:val="20"/>
                <w:lang w:eastAsia="hr-HR"/>
              </w:rPr>
              <w:br/>
              <w:t>POSTOTAK</w:t>
            </w:r>
          </w:p>
        </w:tc>
        <w:tc>
          <w:tcPr>
            <w:tcW w:w="212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NOVI IZNOS</w:t>
            </w:r>
          </w:p>
        </w:tc>
      </w:tr>
      <w:tr w:rsidR="006B2A40" w:rsidRPr="006B2A40" w:rsidTr="006B2A40">
        <w:trPr>
          <w:trHeight w:val="255"/>
        </w:trPr>
        <w:tc>
          <w:tcPr>
            <w:tcW w:w="5260" w:type="dxa"/>
            <w:gridSpan w:val="2"/>
            <w:vMerge/>
            <w:tcBorders>
              <w:top w:val="nil"/>
              <w:left w:val="nil"/>
              <w:bottom w:val="nil"/>
              <w:right w:val="nil"/>
            </w:tcBorders>
            <w:vAlign w:val="center"/>
            <w:hideMark/>
          </w:tcPr>
          <w:p w:rsidR="006B2A40" w:rsidRPr="006B2A40" w:rsidRDefault="006B2A40" w:rsidP="006B2A40">
            <w:pPr>
              <w:spacing w:after="0" w:line="240" w:lineRule="auto"/>
              <w:rPr>
                <w:rFonts w:ascii="Arial" w:eastAsia="Times New Roman" w:hAnsi="Arial" w:cs="Arial"/>
                <w:b/>
                <w:bCs/>
                <w:sz w:val="16"/>
                <w:szCs w:val="16"/>
                <w:lang w:eastAsia="hr-HR"/>
              </w:rPr>
            </w:pPr>
          </w:p>
        </w:tc>
        <w:tc>
          <w:tcPr>
            <w:tcW w:w="1985"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jc w:val="right"/>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3.882.750,00</w:t>
            </w:r>
          </w:p>
        </w:tc>
        <w:tc>
          <w:tcPr>
            <w:tcW w:w="1417"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jc w:val="right"/>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3.882.749,85</w:t>
            </w:r>
          </w:p>
        </w:tc>
        <w:tc>
          <w:tcPr>
            <w:tcW w:w="1559"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jc w:val="right"/>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0,00</w:t>
            </w:r>
          </w:p>
        </w:tc>
        <w:tc>
          <w:tcPr>
            <w:tcW w:w="1418"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jc w:val="right"/>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0,00</w:t>
            </w:r>
          </w:p>
        </w:tc>
        <w:tc>
          <w:tcPr>
            <w:tcW w:w="212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jc w:val="right"/>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3.882.750,00</w:t>
            </w:r>
          </w:p>
        </w:tc>
      </w:tr>
      <w:tr w:rsidR="006B2A40" w:rsidRPr="006B2A40" w:rsidTr="006B2A40">
        <w:trPr>
          <w:trHeight w:val="255"/>
        </w:trPr>
        <w:tc>
          <w:tcPr>
            <w:tcW w:w="5260" w:type="dxa"/>
            <w:gridSpan w:val="2"/>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1. OPĆI PRIHODI I PRIMICI</w:t>
            </w:r>
          </w:p>
        </w:tc>
        <w:tc>
          <w:tcPr>
            <w:tcW w:w="1985"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1.828.818,00</w:t>
            </w:r>
          </w:p>
        </w:tc>
        <w:tc>
          <w:tcPr>
            <w:tcW w:w="1417"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1.828.817,68</w:t>
            </w:r>
          </w:p>
        </w:tc>
        <w:tc>
          <w:tcPr>
            <w:tcW w:w="1559"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1.828.818,00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1.1. OPĆI PRIHODI I PRIMICI</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1.828.818,00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1.828.817,68</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1.828.818,00</w:t>
            </w:r>
          </w:p>
        </w:tc>
      </w:tr>
      <w:tr w:rsidR="006B2A40" w:rsidRPr="006B2A40" w:rsidTr="006B2A40">
        <w:trPr>
          <w:trHeight w:val="255"/>
        </w:trPr>
        <w:tc>
          <w:tcPr>
            <w:tcW w:w="333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24"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85"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8"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212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r>
      <w:tr w:rsidR="006B2A40" w:rsidRPr="006B2A40" w:rsidTr="006B2A40">
        <w:trPr>
          <w:trHeight w:val="255"/>
        </w:trPr>
        <w:tc>
          <w:tcPr>
            <w:tcW w:w="3336"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 </w:t>
            </w:r>
          </w:p>
        </w:tc>
        <w:tc>
          <w:tcPr>
            <w:tcW w:w="1924"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 </w:t>
            </w:r>
          </w:p>
        </w:tc>
        <w:tc>
          <w:tcPr>
            <w:tcW w:w="1985"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124.230,00</w:t>
            </w:r>
          </w:p>
        </w:tc>
        <w:tc>
          <w:tcPr>
            <w:tcW w:w="1417"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124.229,33</w:t>
            </w:r>
          </w:p>
        </w:tc>
        <w:tc>
          <w:tcPr>
            <w:tcW w:w="1559"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124.230,00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3.1. VLASTITI PRIHODI</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-954,00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-953,70</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-954,00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3.9. VLASTITI PRIHODI - PRIHODI KORISNIKA</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125.184,00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125.183,03</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125.184,00</w:t>
            </w:r>
          </w:p>
        </w:tc>
      </w:tr>
      <w:tr w:rsidR="006B2A40" w:rsidRPr="006B2A40" w:rsidTr="006B2A40">
        <w:trPr>
          <w:trHeight w:val="255"/>
        </w:trPr>
        <w:tc>
          <w:tcPr>
            <w:tcW w:w="333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24"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85"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8"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212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r>
      <w:tr w:rsidR="006B2A40" w:rsidRPr="006B2A40" w:rsidTr="006B2A40">
        <w:trPr>
          <w:trHeight w:val="255"/>
        </w:trPr>
        <w:tc>
          <w:tcPr>
            <w:tcW w:w="5260" w:type="dxa"/>
            <w:gridSpan w:val="2"/>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4. PRIHODI ZA POSEBNE NAMJENE</w:t>
            </w:r>
          </w:p>
        </w:tc>
        <w:tc>
          <w:tcPr>
            <w:tcW w:w="1985"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1.216.468,00</w:t>
            </w:r>
          </w:p>
        </w:tc>
        <w:tc>
          <w:tcPr>
            <w:tcW w:w="1417"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1.216.469,34</w:t>
            </w:r>
          </w:p>
        </w:tc>
        <w:tc>
          <w:tcPr>
            <w:tcW w:w="1559"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1.216.468,00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4.1. NAKNADA ZA KONCESIJE</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10.086,00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10.085,96</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10.086,00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4.3. OSTALI PRIHODI OD NEFINANCIJSKE IMOVINE</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414,00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414,27</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414,00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4.5. KOMUNALNI DOPRINOSI I DR. NAKNADE UTVRĐENE POSEBNIM ZAKONOM</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625.548,00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625.548,39</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625.548,00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4.6. KOMUNALNA NAKNADA</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219.096,00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219.096,30</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219.096,00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4.9. 4.PRIHODI ZA POSEBNE NAMJENE - PRIHODI KORISNIKA</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361.324,00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361.324,42</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361.324,00</w:t>
            </w:r>
          </w:p>
        </w:tc>
      </w:tr>
      <w:tr w:rsidR="006B2A40" w:rsidRPr="006B2A40" w:rsidTr="006B2A40">
        <w:trPr>
          <w:trHeight w:val="255"/>
        </w:trPr>
        <w:tc>
          <w:tcPr>
            <w:tcW w:w="333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24"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85"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8"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212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r>
      <w:tr w:rsidR="006B2A40" w:rsidRPr="006B2A40" w:rsidTr="006B2A40">
        <w:trPr>
          <w:trHeight w:val="255"/>
        </w:trPr>
        <w:tc>
          <w:tcPr>
            <w:tcW w:w="5260" w:type="dxa"/>
            <w:gridSpan w:val="2"/>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5. POMOĆI</w:t>
            </w:r>
          </w:p>
        </w:tc>
        <w:tc>
          <w:tcPr>
            <w:tcW w:w="1985"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115.020,00</w:t>
            </w:r>
          </w:p>
        </w:tc>
        <w:tc>
          <w:tcPr>
            <w:tcW w:w="1417"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115.020,63</w:t>
            </w:r>
          </w:p>
        </w:tc>
        <w:tc>
          <w:tcPr>
            <w:tcW w:w="1559"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115.020,00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5.1. POTPORA ZA DECENTRALIZIRANE FUNKCIJE</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5.9. POMOĆI - PRIHODI KORISNIKA - GL 02</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115.020,00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115.020,63</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115.020,00</w:t>
            </w:r>
          </w:p>
        </w:tc>
      </w:tr>
      <w:tr w:rsidR="006B2A40" w:rsidRPr="006B2A40" w:rsidTr="006B2A40">
        <w:trPr>
          <w:trHeight w:val="255"/>
        </w:trPr>
        <w:tc>
          <w:tcPr>
            <w:tcW w:w="333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24"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85"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8"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212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r>
      <w:tr w:rsidR="006B2A40" w:rsidRPr="006B2A40" w:rsidTr="006B2A40">
        <w:trPr>
          <w:trHeight w:val="255"/>
        </w:trPr>
        <w:tc>
          <w:tcPr>
            <w:tcW w:w="5260" w:type="dxa"/>
            <w:gridSpan w:val="2"/>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6. DONACIJE</w:t>
            </w:r>
          </w:p>
        </w:tc>
        <w:tc>
          <w:tcPr>
            <w:tcW w:w="1985"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246.851,00</w:t>
            </w:r>
          </w:p>
        </w:tc>
        <w:tc>
          <w:tcPr>
            <w:tcW w:w="1417"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246.850,72</w:t>
            </w:r>
          </w:p>
        </w:tc>
        <w:tc>
          <w:tcPr>
            <w:tcW w:w="1559"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246.851,00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6.1. TEKUĆE DONACIJE</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-11.000,00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-11.000,00</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-11.000,00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6.2. 6. KAPITALNE DONACIJE</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110.000,00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110.000,00</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110.000,00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6.9. 6.DONACIJE - PRIHODI KORISNIKA</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147.851,00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147.850,72</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147.851,00</w:t>
            </w:r>
          </w:p>
        </w:tc>
      </w:tr>
      <w:tr w:rsidR="006B2A40" w:rsidRPr="006B2A40" w:rsidTr="006B2A40">
        <w:trPr>
          <w:trHeight w:val="255"/>
        </w:trPr>
        <w:tc>
          <w:tcPr>
            <w:tcW w:w="333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24"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85"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8"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212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r>
      <w:tr w:rsidR="006B2A40" w:rsidRPr="006B2A40" w:rsidTr="006B2A40">
        <w:trPr>
          <w:trHeight w:val="255"/>
        </w:trPr>
        <w:tc>
          <w:tcPr>
            <w:tcW w:w="5260" w:type="dxa"/>
            <w:gridSpan w:val="2"/>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7. PRIHODI OD NEFINANCIJSKE IMOVINE</w:t>
            </w:r>
          </w:p>
        </w:tc>
        <w:tc>
          <w:tcPr>
            <w:tcW w:w="1985"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13.625,00</w:t>
            </w:r>
          </w:p>
        </w:tc>
        <w:tc>
          <w:tcPr>
            <w:tcW w:w="1417"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13.624,64</w:t>
            </w:r>
          </w:p>
        </w:tc>
        <w:tc>
          <w:tcPr>
            <w:tcW w:w="1559"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13.625,00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7.3. 7.PRIHODI OD NAKNADA ŠTETA S OSN.OSIGUR.</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5.000,00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7.9. 7.PRIHODI OD NAKNADA ŠTETA S OSN.OSIGUR.-PRIH.KOR.</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8.625,00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8.624,64</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8.625,00</w:t>
            </w:r>
          </w:p>
        </w:tc>
      </w:tr>
      <w:tr w:rsidR="006B2A40" w:rsidRPr="006B2A40" w:rsidTr="006B2A40">
        <w:trPr>
          <w:trHeight w:val="255"/>
        </w:trPr>
        <w:tc>
          <w:tcPr>
            <w:tcW w:w="333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24"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85"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8"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212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r>
      <w:tr w:rsidR="006B2A40" w:rsidRPr="006B2A40" w:rsidTr="006B2A40">
        <w:trPr>
          <w:trHeight w:val="255"/>
        </w:trPr>
        <w:tc>
          <w:tcPr>
            <w:tcW w:w="5260" w:type="dxa"/>
            <w:gridSpan w:val="2"/>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8. NAMJENSKI PRIMICI OD ZADUŽIVANJA</w:t>
            </w:r>
          </w:p>
        </w:tc>
        <w:tc>
          <w:tcPr>
            <w:tcW w:w="1985"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337.738,00</w:t>
            </w:r>
          </w:p>
        </w:tc>
        <w:tc>
          <w:tcPr>
            <w:tcW w:w="1417"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337.737,51</w:t>
            </w:r>
          </w:p>
        </w:tc>
        <w:tc>
          <w:tcPr>
            <w:tcW w:w="1559"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337.738,00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8.1. NAMJENSKI PRIMICI OD ZADUŽIVANJA</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337.738,00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337.737,51</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337.738,00</w:t>
            </w:r>
          </w:p>
        </w:tc>
      </w:tr>
    </w:tbl>
    <w:p w:rsidR="004E4B3C" w:rsidRDefault="004E4B3C">
      <w:pPr>
        <w:rPr>
          <w:b/>
          <w:color w:val="FF0000"/>
          <w:sz w:val="36"/>
          <w:szCs w:val="36"/>
        </w:rPr>
      </w:pPr>
    </w:p>
    <w:p w:rsidR="00FB2157" w:rsidRDefault="00FB2157">
      <w:pPr>
        <w:rPr>
          <w:b/>
          <w:color w:val="FF0000"/>
          <w:sz w:val="36"/>
          <w:szCs w:val="36"/>
        </w:rPr>
      </w:pPr>
    </w:p>
    <w:p w:rsidR="007268DF" w:rsidRDefault="007268DF" w:rsidP="007268DF">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GRAD LABIN</w:t>
      </w:r>
    </w:p>
    <w:p w:rsidR="007268DF" w:rsidRDefault="007268DF" w:rsidP="007268DF">
      <w:pPr>
        <w:spacing w:after="0" w:line="240" w:lineRule="auto"/>
        <w:rPr>
          <w:rFonts w:ascii="Arial" w:eastAsia="Times New Roman" w:hAnsi="Arial" w:cs="Arial"/>
          <w:b/>
          <w:sz w:val="20"/>
          <w:szCs w:val="20"/>
          <w:lang w:eastAsia="hr-HR"/>
        </w:rPr>
      </w:pPr>
      <w:r w:rsidRPr="002E68A9">
        <w:rPr>
          <w:rFonts w:ascii="Arial" w:eastAsia="Times New Roman" w:hAnsi="Arial" w:cs="Arial"/>
          <w:b/>
          <w:sz w:val="20"/>
          <w:szCs w:val="20"/>
          <w:lang w:eastAsia="hr-HR"/>
        </w:rPr>
        <w:t>Titov trg 11</w:t>
      </w:r>
    </w:p>
    <w:p w:rsidR="007268DF" w:rsidRDefault="007268DF" w:rsidP="007268DF">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52220 Labin</w:t>
      </w:r>
    </w:p>
    <w:p w:rsidR="007268DF" w:rsidRDefault="007268DF" w:rsidP="007268DF">
      <w:pPr>
        <w:spacing w:after="0" w:line="240" w:lineRule="auto"/>
        <w:rPr>
          <w:rFonts w:ascii="Arial" w:hAnsi="Arial" w:cs="Arial"/>
          <w:b/>
          <w:sz w:val="28"/>
          <w:szCs w:val="28"/>
        </w:rPr>
      </w:pPr>
      <w:r w:rsidRPr="002E68A9">
        <w:rPr>
          <w:rFonts w:ascii="Arial" w:eastAsia="Times New Roman" w:hAnsi="Arial" w:cs="Arial"/>
          <w:b/>
          <w:bCs/>
          <w:sz w:val="20"/>
          <w:szCs w:val="20"/>
          <w:lang w:eastAsia="hr-HR"/>
        </w:rPr>
        <w:t>OIB: 19041331726</w:t>
      </w:r>
    </w:p>
    <w:p w:rsidR="007268DF" w:rsidRDefault="007268DF">
      <w:pPr>
        <w:rPr>
          <w:b/>
          <w:color w:val="FF0000"/>
          <w:sz w:val="36"/>
          <w:szCs w:val="36"/>
        </w:rPr>
      </w:pPr>
    </w:p>
    <w:tbl>
      <w:tblPr>
        <w:tblW w:w="14772" w:type="dxa"/>
        <w:tblInd w:w="78" w:type="dxa"/>
        <w:tblLayout w:type="fixed"/>
        <w:tblLook w:val="0000" w:firstRow="0" w:lastRow="0" w:firstColumn="0" w:lastColumn="0" w:noHBand="0" w:noVBand="0"/>
      </w:tblPr>
      <w:tblGrid>
        <w:gridCol w:w="14772"/>
      </w:tblGrid>
      <w:tr w:rsidR="00905BA5" w:rsidRPr="00C034C7" w:rsidTr="008C1DDC">
        <w:trPr>
          <w:trHeight w:val="290"/>
        </w:trPr>
        <w:tc>
          <w:tcPr>
            <w:tcW w:w="14772" w:type="dxa"/>
            <w:tcBorders>
              <w:top w:val="nil"/>
              <w:left w:val="nil"/>
              <w:bottom w:val="nil"/>
              <w:right w:val="nil"/>
            </w:tcBorders>
          </w:tcPr>
          <w:p w:rsidR="00E660EF" w:rsidRPr="000743EC" w:rsidRDefault="001B6A21" w:rsidP="00FD2CAE">
            <w:pPr>
              <w:autoSpaceDE w:val="0"/>
              <w:autoSpaceDN w:val="0"/>
              <w:adjustRightInd w:val="0"/>
              <w:spacing w:after="0" w:line="240" w:lineRule="auto"/>
              <w:jc w:val="center"/>
              <w:rPr>
                <w:rFonts w:ascii="Calibri" w:hAnsi="Calibri" w:cs="Calibri"/>
                <w:b/>
                <w:sz w:val="36"/>
                <w:szCs w:val="36"/>
              </w:rPr>
            </w:pPr>
            <w:r>
              <w:rPr>
                <w:rFonts w:ascii="Calibri" w:hAnsi="Calibri" w:cs="Calibri"/>
                <w:b/>
                <w:sz w:val="36"/>
                <w:szCs w:val="36"/>
              </w:rPr>
              <w:t xml:space="preserve">1.2. </w:t>
            </w:r>
            <w:r w:rsidR="00E660EF" w:rsidRPr="000743EC">
              <w:rPr>
                <w:rFonts w:ascii="Calibri" w:hAnsi="Calibri" w:cs="Calibri"/>
                <w:b/>
                <w:sz w:val="36"/>
                <w:szCs w:val="36"/>
              </w:rPr>
              <w:t>POSEBNI DIO</w:t>
            </w:r>
          </w:p>
          <w:p w:rsidR="00980092" w:rsidRPr="000743EC" w:rsidRDefault="00980092" w:rsidP="00FD2CAE">
            <w:pPr>
              <w:autoSpaceDE w:val="0"/>
              <w:autoSpaceDN w:val="0"/>
              <w:adjustRightInd w:val="0"/>
              <w:spacing w:after="0" w:line="240" w:lineRule="auto"/>
              <w:jc w:val="center"/>
              <w:rPr>
                <w:rFonts w:ascii="Calibri" w:hAnsi="Calibri" w:cs="Calibri"/>
                <w:b/>
              </w:rPr>
            </w:pPr>
          </w:p>
        </w:tc>
      </w:tr>
    </w:tbl>
    <w:p w:rsidR="00622BF4" w:rsidRPr="00C034C7" w:rsidRDefault="00622BF4" w:rsidP="00622BF4">
      <w:pPr>
        <w:spacing w:after="0" w:line="240" w:lineRule="auto"/>
        <w:rPr>
          <w:color w:val="FF0000"/>
        </w:rPr>
      </w:pPr>
    </w:p>
    <w:p w:rsidR="001B6A21" w:rsidRDefault="001B6A21" w:rsidP="001B6A21">
      <w:pPr>
        <w:jc w:val="center"/>
        <w:rPr>
          <w:rFonts w:ascii="Arial" w:hAnsi="Arial" w:cs="Arial"/>
          <w:b/>
          <w:sz w:val="28"/>
          <w:szCs w:val="28"/>
        </w:rPr>
      </w:pPr>
      <w:r>
        <w:rPr>
          <w:rFonts w:ascii="Arial" w:hAnsi="Arial" w:cs="Arial"/>
          <w:b/>
          <w:sz w:val="28"/>
          <w:szCs w:val="28"/>
        </w:rPr>
        <w:t>1.2.1</w:t>
      </w:r>
      <w:r w:rsidRPr="000C5AC9">
        <w:rPr>
          <w:rFonts w:ascii="Arial" w:hAnsi="Arial" w:cs="Arial"/>
          <w:b/>
          <w:sz w:val="28"/>
          <w:szCs w:val="28"/>
        </w:rPr>
        <w:t xml:space="preserve">. </w:t>
      </w:r>
      <w:r>
        <w:rPr>
          <w:rFonts w:ascii="Arial" w:hAnsi="Arial" w:cs="Arial"/>
          <w:b/>
          <w:sz w:val="28"/>
          <w:szCs w:val="28"/>
        </w:rPr>
        <w:t>ORGANIZACIJSKA KLASIFIKACIJA</w:t>
      </w:r>
    </w:p>
    <w:p w:rsidR="006E1CD5" w:rsidRDefault="006E1CD5" w:rsidP="001B6A21">
      <w:pPr>
        <w:jc w:val="center"/>
        <w:rPr>
          <w:rFonts w:ascii="Arial" w:hAnsi="Arial" w:cs="Arial"/>
          <w:b/>
          <w:sz w:val="28"/>
          <w:szCs w:val="28"/>
        </w:rPr>
      </w:pPr>
    </w:p>
    <w:tbl>
      <w:tblPr>
        <w:tblW w:w="15041" w:type="dxa"/>
        <w:tblInd w:w="93" w:type="dxa"/>
        <w:tblLayout w:type="fixed"/>
        <w:tblLook w:val="04A0" w:firstRow="1" w:lastRow="0" w:firstColumn="1" w:lastColumn="0" w:noHBand="0" w:noVBand="1"/>
      </w:tblPr>
      <w:tblGrid>
        <w:gridCol w:w="1353"/>
        <w:gridCol w:w="5041"/>
        <w:gridCol w:w="1701"/>
        <w:gridCol w:w="1701"/>
        <w:gridCol w:w="1843"/>
        <w:gridCol w:w="1559"/>
        <w:gridCol w:w="1843"/>
      </w:tblGrid>
      <w:tr w:rsidR="008C1DDC" w:rsidRPr="008C1DDC" w:rsidTr="006F258A">
        <w:trPr>
          <w:trHeight w:val="900"/>
        </w:trPr>
        <w:tc>
          <w:tcPr>
            <w:tcW w:w="6394" w:type="dxa"/>
            <w:gridSpan w:val="2"/>
            <w:tcBorders>
              <w:top w:val="nil"/>
              <w:left w:val="nil"/>
              <w:bottom w:val="nil"/>
              <w:right w:val="nil"/>
            </w:tcBorders>
            <w:shd w:val="clear" w:color="auto" w:fill="auto"/>
            <w:vAlign w:val="bottom"/>
            <w:hideMark/>
          </w:tcPr>
          <w:p w:rsidR="008C1DDC" w:rsidRPr="008C1DDC" w:rsidRDefault="008C1DDC" w:rsidP="008C1DDC">
            <w:pPr>
              <w:spacing w:after="0" w:line="240" w:lineRule="auto"/>
              <w:rPr>
                <w:rFonts w:ascii="Arial" w:eastAsia="Times New Roman" w:hAnsi="Arial" w:cs="Arial"/>
                <w:b/>
                <w:bCs/>
                <w:sz w:val="20"/>
                <w:szCs w:val="20"/>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EE24FC">
            <w:pPr>
              <w:spacing w:after="0" w:line="240" w:lineRule="auto"/>
              <w:jc w:val="center"/>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PLANIRANO</w:t>
            </w:r>
          </w:p>
        </w:tc>
        <w:tc>
          <w:tcPr>
            <w:tcW w:w="1701" w:type="dxa"/>
            <w:tcBorders>
              <w:top w:val="nil"/>
              <w:left w:val="nil"/>
              <w:bottom w:val="nil"/>
              <w:right w:val="nil"/>
            </w:tcBorders>
            <w:shd w:val="clear" w:color="auto" w:fill="auto"/>
            <w:noWrap/>
            <w:vAlign w:val="bottom"/>
            <w:hideMark/>
          </w:tcPr>
          <w:p w:rsidR="008C1DDC" w:rsidRPr="008C1DDC" w:rsidRDefault="008C1DDC" w:rsidP="00EE24FC">
            <w:pPr>
              <w:spacing w:after="0" w:line="240" w:lineRule="auto"/>
              <w:jc w:val="center"/>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IZVRŠENJE</w:t>
            </w:r>
          </w:p>
        </w:tc>
        <w:tc>
          <w:tcPr>
            <w:tcW w:w="1843" w:type="dxa"/>
            <w:tcBorders>
              <w:top w:val="nil"/>
              <w:left w:val="nil"/>
              <w:bottom w:val="nil"/>
              <w:right w:val="nil"/>
            </w:tcBorders>
            <w:shd w:val="clear" w:color="auto" w:fill="auto"/>
            <w:noWrap/>
            <w:vAlign w:val="bottom"/>
            <w:hideMark/>
          </w:tcPr>
          <w:p w:rsidR="008C1DDC" w:rsidRPr="008C1DDC" w:rsidRDefault="008C1DDC" w:rsidP="00EE24FC">
            <w:pPr>
              <w:spacing w:after="0" w:line="240" w:lineRule="auto"/>
              <w:jc w:val="center"/>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PROMJENA IZNOS</w:t>
            </w:r>
          </w:p>
        </w:tc>
        <w:tc>
          <w:tcPr>
            <w:tcW w:w="1559" w:type="dxa"/>
            <w:tcBorders>
              <w:top w:val="nil"/>
              <w:left w:val="nil"/>
              <w:bottom w:val="nil"/>
              <w:right w:val="nil"/>
            </w:tcBorders>
            <w:shd w:val="clear" w:color="auto" w:fill="auto"/>
            <w:vAlign w:val="bottom"/>
            <w:hideMark/>
          </w:tcPr>
          <w:p w:rsidR="008C1DDC" w:rsidRPr="008C1DDC" w:rsidRDefault="008C1DDC" w:rsidP="00EE24FC">
            <w:pPr>
              <w:spacing w:after="0" w:line="240" w:lineRule="auto"/>
              <w:jc w:val="center"/>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 xml:space="preserve">PROMJENA </w:t>
            </w:r>
            <w:r w:rsidRPr="008C1DDC">
              <w:rPr>
                <w:rFonts w:ascii="Arial" w:eastAsia="Times New Roman" w:hAnsi="Arial" w:cs="Arial"/>
                <w:b/>
                <w:bCs/>
                <w:sz w:val="20"/>
                <w:szCs w:val="20"/>
                <w:lang w:eastAsia="hr-HR"/>
              </w:rPr>
              <w:br/>
              <w:t>POSTOTAK</w:t>
            </w:r>
          </w:p>
        </w:tc>
        <w:tc>
          <w:tcPr>
            <w:tcW w:w="1843" w:type="dxa"/>
            <w:tcBorders>
              <w:top w:val="nil"/>
              <w:left w:val="nil"/>
              <w:bottom w:val="nil"/>
              <w:right w:val="nil"/>
            </w:tcBorders>
            <w:shd w:val="clear" w:color="auto" w:fill="auto"/>
            <w:noWrap/>
            <w:vAlign w:val="bottom"/>
            <w:hideMark/>
          </w:tcPr>
          <w:p w:rsidR="008C1DDC" w:rsidRPr="008C1DDC" w:rsidRDefault="008C1DDC" w:rsidP="00EE24FC">
            <w:pPr>
              <w:spacing w:after="0" w:line="240" w:lineRule="auto"/>
              <w:jc w:val="center"/>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NOVI IZNOS</w:t>
            </w:r>
          </w:p>
        </w:tc>
      </w:tr>
      <w:tr w:rsidR="008C1DDC" w:rsidRPr="008C1DDC" w:rsidTr="006F258A">
        <w:trPr>
          <w:trHeight w:val="255"/>
        </w:trPr>
        <w:tc>
          <w:tcPr>
            <w:tcW w:w="6394" w:type="dxa"/>
            <w:gridSpan w:val="2"/>
            <w:tcBorders>
              <w:top w:val="nil"/>
              <w:left w:val="nil"/>
              <w:bottom w:val="nil"/>
              <w:right w:val="nil"/>
            </w:tcBorders>
            <w:shd w:val="clear" w:color="auto" w:fill="auto"/>
            <w:noWrap/>
            <w:vAlign w:val="bottom"/>
            <w:hideMark/>
          </w:tcPr>
          <w:p w:rsidR="008C1DDC" w:rsidRPr="008C1DDC" w:rsidRDefault="008C1DDC" w:rsidP="00EE24FC">
            <w:pPr>
              <w:spacing w:after="0" w:line="240" w:lineRule="auto"/>
              <w:jc w:val="center"/>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SVEUKUPNO RASHODI / IZDACI</w:t>
            </w: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jc w:val="right"/>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123.507.375,00</w:t>
            </w: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jc w:val="right"/>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78.274.115,97</w:t>
            </w: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jc w:val="right"/>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-15.381.963,00</w:t>
            </w:r>
          </w:p>
        </w:tc>
        <w:tc>
          <w:tcPr>
            <w:tcW w:w="1559"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jc w:val="right"/>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-12,45</w:t>
            </w: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jc w:val="right"/>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108.125.412,00</w:t>
            </w:r>
          </w:p>
        </w:tc>
      </w:tr>
      <w:tr w:rsidR="006F258A" w:rsidRPr="008C1DDC" w:rsidTr="00A711D3">
        <w:trPr>
          <w:trHeight w:val="255"/>
        </w:trPr>
        <w:tc>
          <w:tcPr>
            <w:tcW w:w="15041" w:type="dxa"/>
            <w:gridSpan w:val="7"/>
            <w:tcBorders>
              <w:top w:val="nil"/>
              <w:left w:val="nil"/>
              <w:bottom w:val="nil"/>
              <w:right w:val="nil"/>
            </w:tcBorders>
            <w:shd w:val="clear" w:color="auto" w:fill="auto"/>
            <w:noWrap/>
            <w:vAlign w:val="bottom"/>
          </w:tcPr>
          <w:p w:rsidR="006F258A" w:rsidRPr="008C1DDC" w:rsidRDefault="006F258A" w:rsidP="008C1DDC">
            <w:pPr>
              <w:spacing w:after="0" w:line="240" w:lineRule="auto"/>
              <w:jc w:val="right"/>
              <w:rPr>
                <w:rFonts w:ascii="Arial" w:eastAsia="Times New Roman" w:hAnsi="Arial" w:cs="Arial"/>
                <w:b/>
                <w:bCs/>
                <w:sz w:val="20"/>
                <w:szCs w:val="20"/>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Razdjel 100 UPRAVNI ODJEL ZA POSLOVE GRADONAČELNIKA, GRADSKO VIJEĆE I OPĆE POSLOVE</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9.789.491,00</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7.238.703,26</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-93.000,00</w:t>
            </w:r>
          </w:p>
        </w:tc>
        <w:tc>
          <w:tcPr>
            <w:tcW w:w="1559"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-0,95</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9.696.491,00</w:t>
            </w:r>
          </w:p>
        </w:tc>
      </w:tr>
      <w:tr w:rsidR="008C1DDC" w:rsidRPr="008C1DD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Glava 10001 UPRAVNI ODJEL ZA POSLOVE GRADONAČELNIKA, GRADSKO VIJEĆE I OPĆE POSLOVE</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3.952.696,00</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2.723.207,06</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-73.000,00</w:t>
            </w:r>
          </w:p>
        </w:tc>
        <w:tc>
          <w:tcPr>
            <w:tcW w:w="1559"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-1,85</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3.879.696,00</w:t>
            </w:r>
          </w:p>
        </w:tc>
      </w:tr>
      <w:tr w:rsidR="008C1DDC" w:rsidRPr="008C1DDC" w:rsidTr="006F258A">
        <w:trPr>
          <w:trHeight w:val="255"/>
        </w:trPr>
        <w:tc>
          <w:tcPr>
            <w:tcW w:w="135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504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Glava 10002 VIJEĆA NACIONALNIH MANJINA</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125.000,00</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70.886,74</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-20.000,00</w:t>
            </w:r>
          </w:p>
        </w:tc>
        <w:tc>
          <w:tcPr>
            <w:tcW w:w="1559"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-16,00</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105.000,00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45470 VIJEĆE BOŠNJAČKE NACIONALNE MANJINE U GRADU LABINU</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56.000,00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39.418,39</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0,00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0,00</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56.000,00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46307 VIJEĆE TALIJANSKE NACIONALNE MANJINE U GRADU LABINU</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30.000,00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9.000,00</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-20.000,00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-66,67</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10.000,00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47756 VIJEĆE SRPSKE NACIONALNE MANJINE U GRADU LABINU</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39.000,00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22.468,35</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0,00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0,00</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39.000,00</w:t>
            </w:r>
          </w:p>
        </w:tc>
      </w:tr>
      <w:tr w:rsidR="008C1DDC" w:rsidRPr="008C1DDC" w:rsidTr="006F258A">
        <w:trPr>
          <w:trHeight w:val="255"/>
        </w:trPr>
        <w:tc>
          <w:tcPr>
            <w:tcW w:w="135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504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Glava 10003 VATROGASNE POSTROJBE</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5.711.795,00</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4.444.609,46</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0,00</w:t>
            </w:r>
          </w:p>
        </w:tc>
        <w:tc>
          <w:tcPr>
            <w:tcW w:w="1559"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0,00</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5.711.795,00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35837 JAVNA VATROGASNA POSTROJBA LABIN</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5.711.795,00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4.444.609,46</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0,00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0,00</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5.711.795,00</w:t>
            </w:r>
          </w:p>
        </w:tc>
      </w:tr>
      <w:tr w:rsidR="008C1DDC" w:rsidRPr="008C1DDC" w:rsidTr="006F258A">
        <w:trPr>
          <w:trHeight w:val="255"/>
        </w:trPr>
        <w:tc>
          <w:tcPr>
            <w:tcW w:w="135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504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Razdjel 200 UPRAVNI ODJEL ZA PRORAČUN I FINANCIJE</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15.780.768,00</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12.665.306,42</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-40.420,00</w:t>
            </w:r>
          </w:p>
        </w:tc>
        <w:tc>
          <w:tcPr>
            <w:tcW w:w="1559"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-0,26</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15.740.348,00</w:t>
            </w:r>
          </w:p>
        </w:tc>
      </w:tr>
      <w:tr w:rsidR="008C1DDC" w:rsidRPr="008C1DD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Glava 20001 UPRAVNI ODJEL ZA PRORAČUN I FINANCIJE</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15.780.768,00</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12.665.306,42</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-40.420,00</w:t>
            </w:r>
          </w:p>
        </w:tc>
        <w:tc>
          <w:tcPr>
            <w:tcW w:w="1559"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-0,26</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color w:val="FFFFFF"/>
                <w:sz w:val="18"/>
                <w:szCs w:val="18"/>
                <w:lang w:eastAsia="hr-HR"/>
              </w:rPr>
            </w:pPr>
            <w:r w:rsidRPr="00FD3AEC">
              <w:rPr>
                <w:rFonts w:ascii="Arial" w:eastAsia="Times New Roman" w:hAnsi="Arial" w:cs="Arial"/>
                <w:b/>
                <w:bCs/>
                <w:color w:val="FFFFFF"/>
                <w:sz w:val="18"/>
                <w:szCs w:val="18"/>
                <w:lang w:eastAsia="hr-HR"/>
              </w:rPr>
              <w:t>15.740.348,00</w:t>
            </w:r>
          </w:p>
        </w:tc>
      </w:tr>
      <w:tr w:rsidR="008C1DDC" w:rsidRPr="008C1DDC" w:rsidTr="006F258A">
        <w:trPr>
          <w:trHeight w:val="255"/>
        </w:trPr>
        <w:tc>
          <w:tcPr>
            <w:tcW w:w="135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504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Razdjel 300 UPRAVNI ODJEL ZA PROSTORNO UREĐENJE, ZAŠTITU OKOLIŠA I IZDAVANJA AKATA ZA GRADNJU</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32.620.083,00</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10.245.536,90</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-15.311.919,00</w:t>
            </w:r>
          </w:p>
        </w:tc>
        <w:tc>
          <w:tcPr>
            <w:tcW w:w="1559"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-46,94</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17.308.164,00</w:t>
            </w:r>
          </w:p>
        </w:tc>
      </w:tr>
      <w:tr w:rsidR="008C1DDC" w:rsidRPr="008C1DD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Glava 30001 UPRAVNI ODJEL ZA PROSTORNO UREĐENJE, ZAŠTITU OKOLIŠA I IZDAVANJA AKATA ZA GRADNJU</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32.620.083,00</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10.245.536,90</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-15.311.919,00</w:t>
            </w:r>
          </w:p>
        </w:tc>
        <w:tc>
          <w:tcPr>
            <w:tcW w:w="1559"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-46,94</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17.308.164,00</w:t>
            </w:r>
          </w:p>
        </w:tc>
      </w:tr>
      <w:tr w:rsidR="008C1DDC" w:rsidRPr="008C1DDC" w:rsidTr="006F258A">
        <w:trPr>
          <w:trHeight w:val="255"/>
        </w:trPr>
        <w:tc>
          <w:tcPr>
            <w:tcW w:w="135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504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Razdjel 400 UPRAVNI ODJEL ZA KOMUNALNO GOSPODARSTVO I UPRAVLJANJE IMOVINOM</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13.039.632,00</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9.976.437,23</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-507.000,00</w:t>
            </w:r>
          </w:p>
        </w:tc>
        <w:tc>
          <w:tcPr>
            <w:tcW w:w="1559"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-3,89</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12.532.632,00</w:t>
            </w:r>
          </w:p>
        </w:tc>
      </w:tr>
      <w:tr w:rsidR="008C1DDC" w:rsidRPr="008C1DD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Glava 40001 UPRAVNI ODJEL ZA KOMUNALNO GOSPODARSTVO I UPRAVLJANJE IMOVINOM</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13.039.632,00</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9.976.437,23</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-507.000,00</w:t>
            </w:r>
          </w:p>
        </w:tc>
        <w:tc>
          <w:tcPr>
            <w:tcW w:w="1559"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-3,89</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12.532.632,00</w:t>
            </w:r>
          </w:p>
        </w:tc>
      </w:tr>
      <w:tr w:rsidR="008C1DDC" w:rsidRPr="008C1DDC" w:rsidTr="006F258A">
        <w:trPr>
          <w:trHeight w:val="255"/>
        </w:trPr>
        <w:tc>
          <w:tcPr>
            <w:tcW w:w="135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504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Razdjel 500 UPRAVNI ODJEL ZA DRUŠTVENE DJELATNOSTI</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50.059.616,00</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36.949.895,45</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552.059,00</w:t>
            </w:r>
          </w:p>
        </w:tc>
        <w:tc>
          <w:tcPr>
            <w:tcW w:w="1559"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1,10</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50.611.675,00</w:t>
            </w:r>
          </w:p>
        </w:tc>
      </w:tr>
      <w:tr w:rsidR="008C1DDC" w:rsidRPr="008C1DD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Glava 50001 UPRAVNI ODJEL ZA DRUŠTVENE DJELATNOSTI</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8.059.442,00</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5.701.782,61</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81.800,00</w:t>
            </w:r>
          </w:p>
        </w:tc>
        <w:tc>
          <w:tcPr>
            <w:tcW w:w="1559"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1,01</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color w:val="FFFFFF"/>
                <w:sz w:val="18"/>
                <w:szCs w:val="18"/>
                <w:lang w:eastAsia="hr-HR"/>
              </w:rPr>
            </w:pPr>
            <w:r w:rsidRPr="00FD3AEC">
              <w:rPr>
                <w:rFonts w:ascii="Arial" w:eastAsia="Times New Roman" w:hAnsi="Arial" w:cs="Arial"/>
                <w:b/>
                <w:bCs/>
                <w:color w:val="FFFFFF"/>
                <w:sz w:val="18"/>
                <w:szCs w:val="18"/>
                <w:lang w:eastAsia="hr-HR"/>
              </w:rPr>
              <w:t>8.141.242,00</w:t>
            </w:r>
          </w:p>
        </w:tc>
      </w:tr>
      <w:tr w:rsidR="008C1DDC" w:rsidRPr="008C1DDC" w:rsidTr="006F258A">
        <w:trPr>
          <w:trHeight w:val="255"/>
        </w:trPr>
        <w:tc>
          <w:tcPr>
            <w:tcW w:w="1353" w:type="dxa"/>
            <w:tcBorders>
              <w:top w:val="nil"/>
              <w:left w:val="nil"/>
              <w:bottom w:val="nil"/>
              <w:right w:val="nil"/>
            </w:tcBorders>
            <w:shd w:val="clear" w:color="auto" w:fill="auto"/>
            <w:noWrap/>
            <w:vAlign w:val="bottom"/>
            <w:hideMark/>
          </w:tcPr>
          <w:p w:rsidR="008C1DDC" w:rsidRPr="00FD3AEC" w:rsidRDefault="008C1DDC" w:rsidP="008C1DDC">
            <w:pPr>
              <w:spacing w:after="0" w:line="240" w:lineRule="auto"/>
              <w:rPr>
                <w:rFonts w:ascii="Arial" w:eastAsia="Times New Roman" w:hAnsi="Arial" w:cs="Arial"/>
                <w:sz w:val="18"/>
                <w:szCs w:val="18"/>
                <w:lang w:eastAsia="hr-HR"/>
              </w:rPr>
            </w:pPr>
          </w:p>
        </w:tc>
        <w:tc>
          <w:tcPr>
            <w:tcW w:w="5041" w:type="dxa"/>
            <w:tcBorders>
              <w:top w:val="nil"/>
              <w:left w:val="nil"/>
              <w:bottom w:val="nil"/>
              <w:right w:val="nil"/>
            </w:tcBorders>
            <w:shd w:val="clear" w:color="auto" w:fill="auto"/>
            <w:noWrap/>
            <w:vAlign w:val="bottom"/>
            <w:hideMark/>
          </w:tcPr>
          <w:p w:rsidR="008C1DDC" w:rsidRPr="00FD3AEC" w:rsidRDefault="008C1DDC" w:rsidP="008C1DDC">
            <w:pPr>
              <w:spacing w:after="0" w:line="240" w:lineRule="auto"/>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8C1DDC" w:rsidRPr="00FD3AEC" w:rsidRDefault="008C1DDC" w:rsidP="008C1DDC">
            <w:pPr>
              <w:spacing w:after="0" w:line="240" w:lineRule="auto"/>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8C1DDC" w:rsidRPr="00FD3AEC" w:rsidRDefault="008C1DDC" w:rsidP="008C1DDC">
            <w:pPr>
              <w:spacing w:after="0" w:line="240" w:lineRule="auto"/>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8C1DDC" w:rsidRPr="00FD3AEC" w:rsidRDefault="008C1DDC" w:rsidP="008C1DDC">
            <w:pPr>
              <w:spacing w:after="0" w:line="240" w:lineRule="auto"/>
              <w:rPr>
                <w:rFonts w:ascii="Arial" w:eastAsia="Times New Roman" w:hAnsi="Arial" w:cs="Arial"/>
                <w:sz w:val="18"/>
                <w:szCs w:val="18"/>
                <w:lang w:eastAsia="hr-HR"/>
              </w:rPr>
            </w:pPr>
          </w:p>
        </w:tc>
        <w:tc>
          <w:tcPr>
            <w:tcW w:w="1559" w:type="dxa"/>
            <w:tcBorders>
              <w:top w:val="nil"/>
              <w:left w:val="nil"/>
              <w:bottom w:val="nil"/>
              <w:right w:val="nil"/>
            </w:tcBorders>
            <w:shd w:val="clear" w:color="auto" w:fill="auto"/>
            <w:noWrap/>
            <w:vAlign w:val="bottom"/>
            <w:hideMark/>
          </w:tcPr>
          <w:p w:rsidR="008C1DDC" w:rsidRPr="00FD3AEC" w:rsidRDefault="008C1DDC" w:rsidP="008C1DDC">
            <w:pPr>
              <w:spacing w:after="0" w:line="240" w:lineRule="auto"/>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8C1DDC" w:rsidRPr="00FD3AEC" w:rsidRDefault="008C1DDC" w:rsidP="008C1DDC">
            <w:pPr>
              <w:spacing w:after="0" w:line="240" w:lineRule="auto"/>
              <w:rPr>
                <w:rFonts w:ascii="Arial" w:eastAsia="Times New Roman" w:hAnsi="Arial" w:cs="Arial"/>
                <w:sz w:val="18"/>
                <w:szCs w:val="18"/>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Glava 50002 PREDŠKOLSKI ODGOJ</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11.345.532,00</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8.608.539,51</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-291.100,00</w:t>
            </w:r>
          </w:p>
        </w:tc>
        <w:tc>
          <w:tcPr>
            <w:tcW w:w="1559"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-2,57</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11.054.432,00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35812 DJEČJI VRTIĆ PJERINA VERBANAC</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11.345.532,00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8.608.539,51</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-291.100,00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-2,57</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11.054.432,00</w:t>
            </w:r>
          </w:p>
        </w:tc>
      </w:tr>
      <w:tr w:rsidR="008C1DDC" w:rsidRPr="008C1DDC" w:rsidTr="006F258A">
        <w:trPr>
          <w:trHeight w:val="255"/>
        </w:trPr>
        <w:tc>
          <w:tcPr>
            <w:tcW w:w="135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504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Glava 50003 USTANOVE ŠKOLSTVA</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27.160.163,00</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20.219.544,67</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712.359,00</w:t>
            </w:r>
          </w:p>
        </w:tc>
        <w:tc>
          <w:tcPr>
            <w:tcW w:w="1559"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2,62</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27.872.522,00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10581 OSNOVNA ŠKOLA MATIJE VLAČIĆA LABIN</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7.925.436,00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5.904.803,27</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388.709,00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4,90</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8.314.145,00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10590 OSNOVNA ŠKOLA IVO LOLA RIBAR LABIN</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11.028.444,00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8.444.088,85</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209.000,00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1,90</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11.237.444,00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10645 CENTAR LIČE FARAGUNA LABIN</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2.924.418,00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1.855.352,26</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136.150,00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4,66</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3.060.568,00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48478 UMJETNIČKA ŠKOLA MATKA BRAJŠE RAŠANA LABIN</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5.281.865,00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4.015.300,29</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-21.500,00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-0,41</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5.260.365,00</w:t>
            </w:r>
          </w:p>
        </w:tc>
      </w:tr>
      <w:tr w:rsidR="008C1DDC" w:rsidRPr="008C1DDC" w:rsidTr="006F258A">
        <w:trPr>
          <w:trHeight w:val="255"/>
        </w:trPr>
        <w:tc>
          <w:tcPr>
            <w:tcW w:w="1353" w:type="dxa"/>
            <w:tcBorders>
              <w:top w:val="nil"/>
              <w:left w:val="nil"/>
              <w:bottom w:val="nil"/>
              <w:right w:val="nil"/>
            </w:tcBorders>
            <w:shd w:val="clear" w:color="auto" w:fill="auto"/>
            <w:noWrap/>
            <w:vAlign w:val="bottom"/>
            <w:hideMark/>
          </w:tcPr>
          <w:p w:rsidR="008C1DDC" w:rsidRPr="00944EAB" w:rsidRDefault="008C1DDC" w:rsidP="008C1DDC">
            <w:pPr>
              <w:spacing w:after="0" w:line="240" w:lineRule="auto"/>
              <w:rPr>
                <w:rFonts w:ascii="Arial" w:eastAsia="Times New Roman" w:hAnsi="Arial" w:cs="Arial"/>
                <w:sz w:val="18"/>
                <w:szCs w:val="18"/>
                <w:lang w:eastAsia="hr-HR"/>
              </w:rPr>
            </w:pPr>
          </w:p>
        </w:tc>
        <w:tc>
          <w:tcPr>
            <w:tcW w:w="5041" w:type="dxa"/>
            <w:tcBorders>
              <w:top w:val="nil"/>
              <w:left w:val="nil"/>
              <w:bottom w:val="nil"/>
              <w:right w:val="nil"/>
            </w:tcBorders>
            <w:shd w:val="clear" w:color="auto" w:fill="auto"/>
            <w:noWrap/>
            <w:vAlign w:val="bottom"/>
            <w:hideMark/>
          </w:tcPr>
          <w:p w:rsidR="008C1DDC" w:rsidRPr="00944EAB" w:rsidRDefault="008C1DDC" w:rsidP="008C1DDC">
            <w:pPr>
              <w:spacing w:after="0" w:line="240" w:lineRule="auto"/>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8C1DDC" w:rsidRPr="00944EAB" w:rsidRDefault="008C1DDC" w:rsidP="008C1DDC">
            <w:pPr>
              <w:spacing w:after="0" w:line="240" w:lineRule="auto"/>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8C1DDC" w:rsidRPr="00944EAB" w:rsidRDefault="008C1DDC" w:rsidP="008C1DDC">
            <w:pPr>
              <w:spacing w:after="0" w:line="240" w:lineRule="auto"/>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8C1DDC" w:rsidRPr="00944EAB" w:rsidRDefault="008C1DDC" w:rsidP="008C1DDC">
            <w:pPr>
              <w:spacing w:after="0" w:line="240" w:lineRule="auto"/>
              <w:rPr>
                <w:rFonts w:ascii="Arial" w:eastAsia="Times New Roman" w:hAnsi="Arial" w:cs="Arial"/>
                <w:sz w:val="18"/>
                <w:szCs w:val="18"/>
                <w:lang w:eastAsia="hr-HR"/>
              </w:rPr>
            </w:pPr>
          </w:p>
        </w:tc>
        <w:tc>
          <w:tcPr>
            <w:tcW w:w="1559" w:type="dxa"/>
            <w:tcBorders>
              <w:top w:val="nil"/>
              <w:left w:val="nil"/>
              <w:bottom w:val="nil"/>
              <w:right w:val="nil"/>
            </w:tcBorders>
            <w:shd w:val="clear" w:color="auto" w:fill="auto"/>
            <w:noWrap/>
            <w:vAlign w:val="bottom"/>
            <w:hideMark/>
          </w:tcPr>
          <w:p w:rsidR="008C1DDC" w:rsidRPr="00944EAB" w:rsidRDefault="008C1DDC" w:rsidP="008C1DDC">
            <w:pPr>
              <w:spacing w:after="0" w:line="240" w:lineRule="auto"/>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8C1DDC" w:rsidRPr="00944EAB" w:rsidRDefault="008C1DDC" w:rsidP="008C1DDC">
            <w:pPr>
              <w:spacing w:after="0" w:line="240" w:lineRule="auto"/>
              <w:rPr>
                <w:rFonts w:ascii="Arial" w:eastAsia="Times New Roman" w:hAnsi="Arial" w:cs="Arial"/>
                <w:sz w:val="18"/>
                <w:szCs w:val="18"/>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944EAB" w:rsidRDefault="008C1DDC" w:rsidP="008C1DDC">
            <w:pPr>
              <w:spacing w:after="0" w:line="240" w:lineRule="auto"/>
              <w:rPr>
                <w:rFonts w:ascii="Arial" w:eastAsia="Times New Roman" w:hAnsi="Arial" w:cs="Arial"/>
                <w:b/>
                <w:bCs/>
                <w:i/>
                <w:color w:val="FFFFFF"/>
                <w:sz w:val="18"/>
                <w:szCs w:val="18"/>
                <w:lang w:eastAsia="hr-HR"/>
              </w:rPr>
            </w:pPr>
            <w:r w:rsidRPr="00944EAB">
              <w:rPr>
                <w:rFonts w:ascii="Arial" w:eastAsia="Times New Roman" w:hAnsi="Arial" w:cs="Arial"/>
                <w:b/>
                <w:bCs/>
                <w:i/>
                <w:color w:val="FFFFFF"/>
                <w:sz w:val="18"/>
                <w:szCs w:val="18"/>
                <w:lang w:eastAsia="hr-HR"/>
              </w:rPr>
              <w:t>Glava 50004 USTANOVE U KULTURI</w:t>
            </w:r>
          </w:p>
        </w:tc>
        <w:tc>
          <w:tcPr>
            <w:tcW w:w="1701" w:type="dxa"/>
            <w:tcBorders>
              <w:top w:val="nil"/>
              <w:left w:val="nil"/>
              <w:bottom w:val="nil"/>
              <w:right w:val="nil"/>
            </w:tcBorders>
            <w:shd w:val="clear" w:color="000000" w:fill="0000FF"/>
            <w:noWrap/>
            <w:vAlign w:val="bottom"/>
            <w:hideMark/>
          </w:tcPr>
          <w:p w:rsidR="008C1DDC" w:rsidRPr="00944EAB" w:rsidRDefault="008C1DDC" w:rsidP="008C1DDC">
            <w:pPr>
              <w:spacing w:after="0" w:line="240" w:lineRule="auto"/>
              <w:jc w:val="right"/>
              <w:rPr>
                <w:rFonts w:ascii="Arial" w:eastAsia="Times New Roman" w:hAnsi="Arial" w:cs="Arial"/>
                <w:b/>
                <w:bCs/>
                <w:i/>
                <w:color w:val="FFFFFF"/>
                <w:sz w:val="18"/>
                <w:szCs w:val="18"/>
                <w:lang w:eastAsia="hr-HR"/>
              </w:rPr>
            </w:pPr>
            <w:r w:rsidRPr="00944EAB">
              <w:rPr>
                <w:rFonts w:ascii="Arial" w:eastAsia="Times New Roman" w:hAnsi="Arial" w:cs="Arial"/>
                <w:b/>
                <w:bCs/>
                <w:i/>
                <w:color w:val="FFFFFF"/>
                <w:sz w:val="18"/>
                <w:szCs w:val="18"/>
                <w:lang w:eastAsia="hr-HR"/>
              </w:rPr>
              <w:t>3.494.479,00</w:t>
            </w:r>
          </w:p>
        </w:tc>
        <w:tc>
          <w:tcPr>
            <w:tcW w:w="1701" w:type="dxa"/>
            <w:tcBorders>
              <w:top w:val="nil"/>
              <w:left w:val="nil"/>
              <w:bottom w:val="nil"/>
              <w:right w:val="nil"/>
            </w:tcBorders>
            <w:shd w:val="clear" w:color="000000" w:fill="0000FF"/>
            <w:noWrap/>
            <w:vAlign w:val="bottom"/>
            <w:hideMark/>
          </w:tcPr>
          <w:p w:rsidR="008C1DDC" w:rsidRPr="00944EAB" w:rsidRDefault="008C1DDC" w:rsidP="008C1DDC">
            <w:pPr>
              <w:spacing w:after="0" w:line="240" w:lineRule="auto"/>
              <w:jc w:val="right"/>
              <w:rPr>
                <w:rFonts w:ascii="Arial" w:eastAsia="Times New Roman" w:hAnsi="Arial" w:cs="Arial"/>
                <w:b/>
                <w:bCs/>
                <w:i/>
                <w:color w:val="FFFFFF"/>
                <w:sz w:val="18"/>
                <w:szCs w:val="18"/>
                <w:lang w:eastAsia="hr-HR"/>
              </w:rPr>
            </w:pPr>
            <w:r w:rsidRPr="00944EAB">
              <w:rPr>
                <w:rFonts w:ascii="Arial" w:eastAsia="Times New Roman" w:hAnsi="Arial" w:cs="Arial"/>
                <w:b/>
                <w:bCs/>
                <w:i/>
                <w:color w:val="FFFFFF"/>
                <w:sz w:val="18"/>
                <w:szCs w:val="18"/>
                <w:lang w:eastAsia="hr-HR"/>
              </w:rPr>
              <w:t>2.420.028,66</w:t>
            </w:r>
          </w:p>
        </w:tc>
        <w:tc>
          <w:tcPr>
            <w:tcW w:w="1843" w:type="dxa"/>
            <w:tcBorders>
              <w:top w:val="nil"/>
              <w:left w:val="nil"/>
              <w:bottom w:val="nil"/>
              <w:right w:val="nil"/>
            </w:tcBorders>
            <w:shd w:val="clear" w:color="000000" w:fill="0000FF"/>
            <w:noWrap/>
            <w:vAlign w:val="bottom"/>
            <w:hideMark/>
          </w:tcPr>
          <w:p w:rsidR="008C1DDC" w:rsidRPr="00944EAB" w:rsidRDefault="008C1DDC" w:rsidP="008C1DDC">
            <w:pPr>
              <w:spacing w:after="0" w:line="240" w:lineRule="auto"/>
              <w:jc w:val="right"/>
              <w:rPr>
                <w:rFonts w:ascii="Arial" w:eastAsia="Times New Roman" w:hAnsi="Arial" w:cs="Arial"/>
                <w:b/>
                <w:bCs/>
                <w:i/>
                <w:color w:val="FFFFFF"/>
                <w:sz w:val="18"/>
                <w:szCs w:val="18"/>
                <w:lang w:eastAsia="hr-HR"/>
              </w:rPr>
            </w:pPr>
            <w:r w:rsidRPr="00944EAB">
              <w:rPr>
                <w:rFonts w:ascii="Arial" w:eastAsia="Times New Roman" w:hAnsi="Arial" w:cs="Arial"/>
                <w:b/>
                <w:bCs/>
                <w:i/>
                <w:color w:val="FFFFFF"/>
                <w:sz w:val="18"/>
                <w:szCs w:val="18"/>
                <w:lang w:eastAsia="hr-HR"/>
              </w:rPr>
              <w:t>49.000,00</w:t>
            </w:r>
          </w:p>
        </w:tc>
        <w:tc>
          <w:tcPr>
            <w:tcW w:w="1559" w:type="dxa"/>
            <w:tcBorders>
              <w:top w:val="nil"/>
              <w:left w:val="nil"/>
              <w:bottom w:val="nil"/>
              <w:right w:val="nil"/>
            </w:tcBorders>
            <w:shd w:val="clear" w:color="000000" w:fill="0000FF"/>
            <w:noWrap/>
            <w:vAlign w:val="bottom"/>
            <w:hideMark/>
          </w:tcPr>
          <w:p w:rsidR="008C1DDC" w:rsidRPr="00944EAB" w:rsidRDefault="008C1DDC" w:rsidP="008C1DDC">
            <w:pPr>
              <w:spacing w:after="0" w:line="240" w:lineRule="auto"/>
              <w:jc w:val="right"/>
              <w:rPr>
                <w:rFonts w:ascii="Arial" w:eastAsia="Times New Roman" w:hAnsi="Arial" w:cs="Arial"/>
                <w:b/>
                <w:bCs/>
                <w:i/>
                <w:color w:val="FFFFFF"/>
                <w:sz w:val="18"/>
                <w:szCs w:val="18"/>
                <w:lang w:eastAsia="hr-HR"/>
              </w:rPr>
            </w:pPr>
            <w:r w:rsidRPr="00944EAB">
              <w:rPr>
                <w:rFonts w:ascii="Arial" w:eastAsia="Times New Roman" w:hAnsi="Arial" w:cs="Arial"/>
                <w:b/>
                <w:bCs/>
                <w:i/>
                <w:color w:val="FFFFFF"/>
                <w:sz w:val="18"/>
                <w:szCs w:val="18"/>
                <w:lang w:eastAsia="hr-HR"/>
              </w:rPr>
              <w:t>1,40</w:t>
            </w:r>
          </w:p>
        </w:tc>
        <w:tc>
          <w:tcPr>
            <w:tcW w:w="1843" w:type="dxa"/>
            <w:tcBorders>
              <w:top w:val="nil"/>
              <w:left w:val="nil"/>
              <w:bottom w:val="nil"/>
              <w:right w:val="nil"/>
            </w:tcBorders>
            <w:shd w:val="clear" w:color="000000" w:fill="0000FF"/>
            <w:noWrap/>
            <w:vAlign w:val="bottom"/>
            <w:hideMark/>
          </w:tcPr>
          <w:p w:rsidR="008C1DDC" w:rsidRPr="00944EAB" w:rsidRDefault="008C1DDC" w:rsidP="008C1DDC">
            <w:pPr>
              <w:spacing w:after="0" w:line="240" w:lineRule="auto"/>
              <w:jc w:val="right"/>
              <w:rPr>
                <w:rFonts w:ascii="Arial" w:eastAsia="Times New Roman" w:hAnsi="Arial" w:cs="Arial"/>
                <w:b/>
                <w:bCs/>
                <w:i/>
                <w:color w:val="FFFFFF"/>
                <w:sz w:val="18"/>
                <w:szCs w:val="18"/>
                <w:lang w:eastAsia="hr-HR"/>
              </w:rPr>
            </w:pPr>
            <w:r w:rsidRPr="00944EAB">
              <w:rPr>
                <w:rFonts w:ascii="Arial" w:eastAsia="Times New Roman" w:hAnsi="Arial" w:cs="Arial"/>
                <w:b/>
                <w:bCs/>
                <w:i/>
                <w:color w:val="FFFFFF"/>
                <w:sz w:val="18"/>
                <w:szCs w:val="18"/>
                <w:lang w:eastAsia="hr-HR"/>
              </w:rPr>
              <w:t>3.543.479,00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15577 PUČKO OTVORENO UČILIŠTE LABIN</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2.568.586,00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1.820.487,83</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41.000,00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1,60</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2.609.586,00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42266 GRADSKA KNJIŽNICA LABIN</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925.893,00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599.540,83</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8.000,00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0,86</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933.893,00</w:t>
            </w:r>
          </w:p>
        </w:tc>
      </w:tr>
      <w:tr w:rsidR="008C1DDC" w:rsidRPr="008C1DDC" w:rsidTr="006F258A">
        <w:trPr>
          <w:trHeight w:val="255"/>
        </w:trPr>
        <w:tc>
          <w:tcPr>
            <w:tcW w:w="135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504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Razdjel 600 UPRAVNI ODJEL ZA GOSPODARSTVO I EU PROJEKTE</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2.217.785,00</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1.198.236,71</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18.317,00</w:t>
            </w:r>
          </w:p>
        </w:tc>
        <w:tc>
          <w:tcPr>
            <w:tcW w:w="1559"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0,83</w:t>
            </w:r>
          </w:p>
        </w:tc>
        <w:tc>
          <w:tcPr>
            <w:tcW w:w="1843" w:type="dxa"/>
            <w:tcBorders>
              <w:top w:val="nil"/>
              <w:left w:val="nil"/>
              <w:bottom w:val="nil"/>
              <w:right w:val="nil"/>
            </w:tcBorders>
            <w:shd w:val="clear" w:color="000000" w:fill="000080"/>
            <w:noWrap/>
            <w:vAlign w:val="bottom"/>
            <w:hideMark/>
          </w:tcPr>
          <w:p w:rsidR="008C1DDC" w:rsidRPr="00944EAB" w:rsidRDefault="008C1DDC" w:rsidP="008C1DDC">
            <w:pPr>
              <w:spacing w:after="0" w:line="240" w:lineRule="auto"/>
              <w:jc w:val="right"/>
              <w:rPr>
                <w:rFonts w:ascii="Arial" w:eastAsia="Times New Roman" w:hAnsi="Arial" w:cs="Arial"/>
                <w:b/>
                <w:bCs/>
                <w:color w:val="FFFFFF"/>
                <w:sz w:val="20"/>
                <w:szCs w:val="20"/>
                <w:lang w:eastAsia="hr-HR"/>
              </w:rPr>
            </w:pPr>
            <w:r w:rsidRPr="00944EAB">
              <w:rPr>
                <w:rFonts w:ascii="Arial" w:eastAsia="Times New Roman" w:hAnsi="Arial" w:cs="Arial"/>
                <w:b/>
                <w:bCs/>
                <w:color w:val="FFFFFF"/>
                <w:sz w:val="20"/>
                <w:szCs w:val="20"/>
                <w:lang w:eastAsia="hr-HR"/>
              </w:rPr>
              <w:t>2.236.102,00</w:t>
            </w:r>
          </w:p>
        </w:tc>
      </w:tr>
      <w:tr w:rsidR="008C1DDC" w:rsidRPr="00FD3AE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Glava 60001 UPRAVNI ODJEL ZA GOSPODARSTVO I EU PROJEKTE</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2.217.785,00</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1.198.236,71</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18.317,00</w:t>
            </w:r>
          </w:p>
        </w:tc>
        <w:tc>
          <w:tcPr>
            <w:tcW w:w="1559"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0,83</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6"/>
                <w:szCs w:val="16"/>
                <w:lang w:eastAsia="hr-HR"/>
              </w:rPr>
            </w:pPr>
            <w:r w:rsidRPr="00FD3AEC">
              <w:rPr>
                <w:rFonts w:ascii="Arial" w:eastAsia="Times New Roman" w:hAnsi="Arial" w:cs="Arial"/>
                <w:b/>
                <w:bCs/>
                <w:i/>
                <w:color w:val="FFFFFF"/>
                <w:sz w:val="16"/>
                <w:szCs w:val="16"/>
                <w:lang w:eastAsia="hr-HR"/>
              </w:rPr>
              <w:t>2.236.102,00</w:t>
            </w:r>
          </w:p>
        </w:tc>
      </w:tr>
    </w:tbl>
    <w:p w:rsidR="008C1DDC" w:rsidRDefault="008C1DDC" w:rsidP="001B6A21">
      <w:pPr>
        <w:jc w:val="center"/>
        <w:rPr>
          <w:rFonts w:ascii="Arial" w:hAnsi="Arial" w:cs="Arial"/>
          <w:b/>
          <w:sz w:val="28"/>
          <w:szCs w:val="28"/>
        </w:rPr>
      </w:pPr>
    </w:p>
    <w:p w:rsidR="008C1DDC" w:rsidRDefault="008C1DDC" w:rsidP="001B6A21">
      <w:pPr>
        <w:jc w:val="center"/>
        <w:rPr>
          <w:rFonts w:ascii="Arial" w:hAnsi="Arial" w:cs="Arial"/>
          <w:b/>
          <w:sz w:val="28"/>
          <w:szCs w:val="28"/>
        </w:rPr>
      </w:pPr>
    </w:p>
    <w:p w:rsidR="00141D7F" w:rsidRDefault="00141D7F" w:rsidP="007268DF">
      <w:pPr>
        <w:spacing w:after="0" w:line="240" w:lineRule="auto"/>
        <w:rPr>
          <w:rFonts w:ascii="Arial" w:eastAsia="Times New Roman" w:hAnsi="Arial" w:cs="Arial"/>
          <w:b/>
          <w:bCs/>
          <w:sz w:val="20"/>
          <w:szCs w:val="20"/>
          <w:lang w:eastAsia="hr-HR"/>
        </w:rPr>
      </w:pPr>
    </w:p>
    <w:p w:rsidR="007268DF" w:rsidRDefault="007268DF" w:rsidP="007268DF">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GRAD LABIN</w:t>
      </w:r>
    </w:p>
    <w:p w:rsidR="007268DF" w:rsidRDefault="007268DF" w:rsidP="007268DF">
      <w:pPr>
        <w:spacing w:after="0" w:line="240" w:lineRule="auto"/>
        <w:rPr>
          <w:rFonts w:ascii="Arial" w:eastAsia="Times New Roman" w:hAnsi="Arial" w:cs="Arial"/>
          <w:b/>
          <w:sz w:val="20"/>
          <w:szCs w:val="20"/>
          <w:lang w:eastAsia="hr-HR"/>
        </w:rPr>
      </w:pPr>
      <w:r w:rsidRPr="002E68A9">
        <w:rPr>
          <w:rFonts w:ascii="Arial" w:eastAsia="Times New Roman" w:hAnsi="Arial" w:cs="Arial"/>
          <w:b/>
          <w:sz w:val="20"/>
          <w:szCs w:val="20"/>
          <w:lang w:eastAsia="hr-HR"/>
        </w:rPr>
        <w:t>Titov trg 11</w:t>
      </w:r>
    </w:p>
    <w:p w:rsidR="007268DF" w:rsidRDefault="007268DF" w:rsidP="007268DF">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52220 Labin</w:t>
      </w:r>
    </w:p>
    <w:p w:rsidR="007268DF" w:rsidRDefault="007268DF" w:rsidP="007268DF">
      <w:pPr>
        <w:spacing w:after="0" w:line="240" w:lineRule="auto"/>
        <w:rPr>
          <w:rFonts w:ascii="Arial" w:hAnsi="Arial" w:cs="Arial"/>
          <w:b/>
          <w:sz w:val="28"/>
          <w:szCs w:val="28"/>
        </w:rPr>
      </w:pPr>
      <w:r w:rsidRPr="002E68A9">
        <w:rPr>
          <w:rFonts w:ascii="Arial" w:eastAsia="Times New Roman" w:hAnsi="Arial" w:cs="Arial"/>
          <w:b/>
          <w:bCs/>
          <w:sz w:val="20"/>
          <w:szCs w:val="20"/>
          <w:lang w:eastAsia="hr-HR"/>
        </w:rPr>
        <w:t>OIB: 19041331726</w:t>
      </w:r>
    </w:p>
    <w:p w:rsidR="007804D6" w:rsidRDefault="007804D6" w:rsidP="001B6A21">
      <w:pPr>
        <w:jc w:val="center"/>
        <w:rPr>
          <w:rFonts w:ascii="Arial" w:hAnsi="Arial" w:cs="Arial"/>
          <w:b/>
          <w:sz w:val="28"/>
          <w:szCs w:val="28"/>
        </w:rPr>
      </w:pPr>
    </w:p>
    <w:p w:rsidR="00FC0B1C" w:rsidRDefault="009E47E6" w:rsidP="00FC0B1C">
      <w:pPr>
        <w:jc w:val="center"/>
        <w:rPr>
          <w:rFonts w:ascii="Arial" w:hAnsi="Arial" w:cs="Arial"/>
          <w:b/>
          <w:sz w:val="28"/>
          <w:szCs w:val="28"/>
        </w:rPr>
      </w:pPr>
      <w:r>
        <w:rPr>
          <w:rFonts w:ascii="Arial" w:hAnsi="Arial" w:cs="Arial"/>
          <w:b/>
          <w:sz w:val="28"/>
          <w:szCs w:val="28"/>
        </w:rPr>
        <w:t>1</w:t>
      </w:r>
      <w:r w:rsidR="00FC0B1C">
        <w:rPr>
          <w:rFonts w:ascii="Arial" w:hAnsi="Arial" w:cs="Arial"/>
          <w:b/>
          <w:sz w:val="28"/>
          <w:szCs w:val="28"/>
        </w:rPr>
        <w:t>.2.2</w:t>
      </w:r>
      <w:r w:rsidR="00FC0B1C" w:rsidRPr="000C5AC9">
        <w:rPr>
          <w:rFonts w:ascii="Arial" w:hAnsi="Arial" w:cs="Arial"/>
          <w:b/>
          <w:sz w:val="28"/>
          <w:szCs w:val="28"/>
        </w:rPr>
        <w:t xml:space="preserve">. </w:t>
      </w:r>
      <w:r w:rsidR="00FC0B1C">
        <w:rPr>
          <w:rFonts w:ascii="Arial" w:hAnsi="Arial" w:cs="Arial"/>
          <w:b/>
          <w:sz w:val="28"/>
          <w:szCs w:val="28"/>
        </w:rPr>
        <w:t>PROGRAMSKA  KLASIFIKACIJA</w:t>
      </w:r>
    </w:p>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tbl>
      <w:tblPr>
        <w:tblW w:w="14757" w:type="dxa"/>
        <w:tblInd w:w="93" w:type="dxa"/>
        <w:tblLook w:val="04A0" w:firstRow="1" w:lastRow="0" w:firstColumn="1" w:lastColumn="0" w:noHBand="0" w:noVBand="1"/>
      </w:tblPr>
      <w:tblGrid>
        <w:gridCol w:w="880"/>
        <w:gridCol w:w="81"/>
        <w:gridCol w:w="5812"/>
        <w:gridCol w:w="1701"/>
        <w:gridCol w:w="1559"/>
        <w:gridCol w:w="1701"/>
        <w:gridCol w:w="1350"/>
        <w:gridCol w:w="1842"/>
      </w:tblGrid>
      <w:tr w:rsidR="001400F1" w:rsidRPr="001400F1" w:rsidTr="001400F1">
        <w:trPr>
          <w:trHeight w:val="450"/>
        </w:trPr>
        <w:tc>
          <w:tcPr>
            <w:tcW w:w="866" w:type="dxa"/>
            <w:gridSpan w:val="2"/>
            <w:tcBorders>
              <w:top w:val="nil"/>
              <w:left w:val="nil"/>
              <w:bottom w:val="nil"/>
              <w:right w:val="nil"/>
            </w:tcBorders>
            <w:shd w:val="clear" w:color="auto" w:fill="auto"/>
            <w:vAlign w:val="bottom"/>
            <w:hideMark/>
          </w:tcPr>
          <w:p w:rsidR="001400F1" w:rsidRPr="001400F1" w:rsidRDefault="001400F1" w:rsidP="001400F1">
            <w:pPr>
              <w:spacing w:after="0" w:line="240" w:lineRule="auto"/>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 xml:space="preserve">BROJ </w:t>
            </w:r>
            <w:r w:rsidRPr="001400F1">
              <w:rPr>
                <w:rFonts w:ascii="Arial" w:eastAsia="Times New Roman" w:hAnsi="Arial" w:cs="Arial"/>
                <w:b/>
                <w:bCs/>
                <w:sz w:val="20"/>
                <w:szCs w:val="20"/>
                <w:lang w:eastAsia="hr-HR"/>
              </w:rPr>
              <w:br/>
              <w:t>KONTA</w:t>
            </w:r>
          </w:p>
        </w:tc>
        <w:tc>
          <w:tcPr>
            <w:tcW w:w="581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VRSTA RASHODA / IZDATAKA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PLANIRANO</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IZVRŠENJE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PROMJENA IZNOS</w:t>
            </w:r>
          </w:p>
        </w:tc>
        <w:tc>
          <w:tcPr>
            <w:tcW w:w="1276" w:type="dxa"/>
            <w:tcBorders>
              <w:top w:val="nil"/>
              <w:left w:val="nil"/>
              <w:bottom w:val="nil"/>
              <w:right w:val="nil"/>
            </w:tcBorders>
            <w:shd w:val="clear" w:color="auto" w:fill="auto"/>
            <w:vAlign w:val="bottom"/>
            <w:hideMark/>
          </w:tcPr>
          <w:p w:rsidR="001400F1" w:rsidRPr="001400F1" w:rsidRDefault="001400F1" w:rsidP="001400F1">
            <w:pPr>
              <w:spacing w:after="0" w:line="240" w:lineRule="auto"/>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 xml:space="preserve">PROMJENA </w:t>
            </w:r>
            <w:r w:rsidRPr="001400F1">
              <w:rPr>
                <w:rFonts w:ascii="Arial" w:eastAsia="Times New Roman" w:hAnsi="Arial" w:cs="Arial"/>
                <w:b/>
                <w:bCs/>
                <w:sz w:val="20"/>
                <w:szCs w:val="20"/>
                <w:lang w:eastAsia="hr-HR"/>
              </w:rPr>
              <w:br/>
              <w:t>POSTOTAK</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NOVI IZNOS</w:t>
            </w:r>
          </w:p>
        </w:tc>
      </w:tr>
      <w:tr w:rsidR="001400F1" w:rsidRPr="001400F1" w:rsidTr="001400F1">
        <w:trPr>
          <w:trHeight w:val="255"/>
        </w:trPr>
        <w:tc>
          <w:tcPr>
            <w:tcW w:w="6678" w:type="dxa"/>
            <w:gridSpan w:val="3"/>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 xml:space="preserve">  SVEUKUPNO RASHODI / IZDACI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123.507.375,00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78.274.115,97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-15.381.963,00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-12,45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108.125.412,00</w:t>
            </w:r>
          </w:p>
        </w:tc>
      </w:tr>
      <w:tr w:rsidR="001400F1" w:rsidRPr="001400F1" w:rsidTr="001400F1">
        <w:trPr>
          <w:trHeight w:val="255"/>
        </w:trPr>
        <w:tc>
          <w:tcPr>
            <w:tcW w:w="6678" w:type="dxa"/>
            <w:gridSpan w:val="3"/>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Razdjel 100 UPRAVNI ODJEL ZA POSLOVE GRADONAČELNIKA, GRADSKO VIJEĆE I OPĆE POSLOVE</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9.789.491,00</w:t>
            </w:r>
          </w:p>
        </w:tc>
        <w:tc>
          <w:tcPr>
            <w:tcW w:w="1559"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7.238.703,26</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-93.000,00</w:t>
            </w:r>
          </w:p>
        </w:tc>
        <w:tc>
          <w:tcPr>
            <w:tcW w:w="1276"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-0,95</w:t>
            </w:r>
          </w:p>
        </w:tc>
        <w:tc>
          <w:tcPr>
            <w:tcW w:w="1842"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9.696.491,00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10001 UPRAVNI ODJEL ZA POSLOVE GRADONAČELNIKA, GRADSKO VIJEĆE I OPĆE POSLOVE</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3.952.696,00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2.723.207,06</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-73.000,00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-1,85</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3.879.696,00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1001 Javna uprava i administracija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3.372.696,00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2.336.168,56</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-61.000,00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-1,81</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3.311.696,00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A100001 Redovna djelatnost upravnih odjela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1.797.000,00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1.261.630,01</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-1,61</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1.768.000,00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1.777.000,00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1.254.890,04</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1.748.000,00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1.777.000,00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1.254.890,04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1.748.000,00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1.777.000,00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1.254.890,04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1.748.000,00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10.035,05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-24,39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217.027,61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1.424.000,00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1.027.827,38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1.395.000,00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7.3.001 7.PRIHODI OD NAKNADA ŠTETA S OSN.OSIGURANJA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6.739,97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6.739,97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6.739,97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6.739,97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A100002 Redovna djelatnost  ureda gradonačelnika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749.000,00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501.821,77</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-61.000,00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-8,14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688.000,00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749.000,00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501.821,77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-61.000,00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-8,14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501.821,77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499.821,77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424.651,88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-11,11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75.169,89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A100003 Manifestacije pod pokroviteljstvom Grada Labina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137.000,00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105.497,80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137.000,00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137.000,00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105.497,80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105.497,80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105.497,80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78.574,09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26.923,71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A100004 Manifestacija Terra Albona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3.1.001 3. VLASTITI PRIHODI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5.6.001 5. TEKUĆE POMOĆI IZ OPĆINSKIH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A100005 Financiranje predstavničkih i izvršnih tijela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263.500,00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158.992,52</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-2,28</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257.500,00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263.500,00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158.992,52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257.500,00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263.500,00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158.992,52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257.500,00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263.500,00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158.992,52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257.500,00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6.994,97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247.500,00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151.997,55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247.500,00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A100006 Financiranje političkih stranaka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112.500,00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112.500,00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112.500,00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112.500,00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112.500,00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A100007 Nagrade grada Labina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44.406,25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44.406,25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44.406,25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44.406,25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44.406,25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A100008 Savjet mladih grada Labina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A100009 Izbori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72.694,45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-8,75</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72.694,45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-8,75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72.694,45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-8,75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72.694,45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-8,75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72.694,45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-8,75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73.000,00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K100001 Nabava dugotrajne imovine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115.046,00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78.515,76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47.000,00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40,85</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162.046,00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3.1.001 3. VLASTITI PRIHODI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5.046,00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5.046,00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5.046,00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5.046,00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5.046,00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5.046,00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1.046,00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26,15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5.046,00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1.046,00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-1.046,00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78.515,76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0,91</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Kapitalne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78.515,76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78.515,76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-10,45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53.465,76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K100002 E-grad</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1002 Mjesna samouprava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4.163,50</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A100001 Financiranje mjesnog odbora Gornji Labin</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A100002 Financiranje mjesnog odbora Vinež</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1.231,00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1.231,00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1.231,00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1.231,00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1.231,00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A100003 Financiranje mjesnog odbora Kature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466,50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466,50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466,50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-2.430,00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-48,60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466,50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-2.430,00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-48,60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466,50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-2.430,00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-48,60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2.430,00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2.430,00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2.430,00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2.430,00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A100004 Financiranje mjesnog odbora Ripenda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A100005 Financiranje mjesnog odbora Rabac</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A100006 Financiranje mjesnog odbora Donji Labin</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2.466,00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2.466,00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2.466,00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2.466,00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2.466,00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A100007 Financiranje mjesnog odbora Kapelica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1003 Organiziranje i provođenje zaštite i spašavanja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545.000,00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382.875,00</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533.000,00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A100001 Civilna zaštita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7.875,00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-41,38</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7.875,00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-41,38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7.875,00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-41,38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2.875,00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2.875,00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-42,86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A100002 Financiranje Područne vatrogasne zajednice Labin</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A100003 Financiranje dobrovoljnog vatrogastva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10002 VIJEĆA NACIONALNIH MANJINA</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125.000,00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70.886,74</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-20.000,00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-16,00</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105.000,00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45470 VIJEĆE BOŠNJAČKE NACIONALNE MANJINE U GRADU LABINU</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56.000,00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39.418,39</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0,00</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56.000,00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1004 Zaštita prava nacionalnih manjina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39.418,39</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A100001 Poslovi redovne djelatnosti nacionalnih manjina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39.418,39</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39.418,39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39.418,39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35.418,39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2.023,44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26.873,01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908,00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5.613,94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46307 VIJEĆE TALIJANSKE NACIONALNE MANJINE U GRADU LABINU</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30.000,00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9.000,00</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-20.000,00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-66,67</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10.000,00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1004 Zaštita prava nacionalnih manjina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9.000,00</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-66,67</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A100001 Poslovi redovne djelatnosti nacionalnih manjina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9.000,00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-66,67</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-66,67</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-54,55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47756 VIJEĆE SRPSKE NACIONALNE MANJINE U GRADU LABINU</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39.000,00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22.468,35</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0,00</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39.000,00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1004 Zaštita prava nacionalnih manjina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22.468,35</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A100001 Poslovi redovne djelatnosti nacionalnih manjina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22.468,35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22.468,35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22.468,35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22.468,35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173,83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18.314,69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536,00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3.443,83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-8,98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15.200,00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10003 VATROGASNE POSTROJBE</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5.711.795,00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4.444.609,46</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0,00</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5.711.795,00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35837 JAVNA VATROGASNA POSTROJBA LABIN</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5.711.795,00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4.444.609,46</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0,00</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5.711.795,00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1003 Organiziranje i provođenje zaštite i spašavanja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5.711.795,00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4.444.609,46</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5.711.795,00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A100004 Financiranje Javne vatrogasne postrojbe Labin</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5.562.840,00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4.348.972,48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25.300,00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0,45</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5.588.140,00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677.251,00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440.589,29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677.251,00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677.251,00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440.589,29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677.251,00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546.251,00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342.426,00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546.251,00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422.121,00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297.140,00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-9,71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381.121,00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90,91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69.130,00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45.286,00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60.130,00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98.163,29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83.699,00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-16,36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6.095,00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7.897,80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471,49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58.264,00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58.264,51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58.264,00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58.264,00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58.264,51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58.264,00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58.264,00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58.264,51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58.264,00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58.264,00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58.264,51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58.264,00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5.1.002 5. POTPORE ZA DECENTRALIZIRANE FUNKCIJE VATROGASTVA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3.267.548,00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2.976.268,08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3.267.548,00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3.267.548,00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2.976.268,08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3.267.548,00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2.940.793,00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2.686.922,29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2.940.793,00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2.398.886,00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2.191.281,57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2.398.886,00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47.905,72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491.907,00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447.735,00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491.907,00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326.755,00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289.345,79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326.755,00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79.600,00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69.250,00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79.600,00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124.518,00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116.062,13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124.518,00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77.640,00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68.993,27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77.640,00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44.997,00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35.040,39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44.997,00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5.9.000002 5. POMOĆI - OPĆINE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679.966,00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449.844,62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679.966,00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679.966,00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449.844,62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679.966,00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546.076,00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349.314,44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546.076,00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422.113,00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298.487,90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-9,71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381.113,00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5.358,79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90,91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68.963,00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45.467,75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59.963,00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133.890,00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100.530,18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133.890,00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83.733,00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14.890,00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14.890,00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67,16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24.890,00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1.907,18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806.811,00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424.005,98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25.300,00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832.111,00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397.021,49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727.300,00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701.300,00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397.015,77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726.600,00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228.970,64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7,75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421.300,00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164.200,00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75.008,07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-7,31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152.200,00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35.037,06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5,72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104.811,00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26.984,49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104.811,00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104.811,00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26.984,49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104.811,00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104.811,00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26.984,49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104.811,00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A100005 Provedba posebnih mjera zaštite izvan područja redovnog djelovanja-VZIŽ</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16.640,00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16.640,00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16.640,00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16.640,00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16.640,00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16.640,00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12.440,00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12.440,00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A100006 Provedba posebnih mjera zaštite-sezonski vatrogasci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132.315,00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95.636,98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-25.300,00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-19,12</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107.015,00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132.315,00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95.636,98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-25.300,00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-19,12</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107.015,00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132.315,00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95.636,98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-19,12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107.015,00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100.715,00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74.919,73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86.115,00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66.866,62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76.300,00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19.715,00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8.053,11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-9.900,00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-50,22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9.815,00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20.717,25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-33,86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6.287,25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13.425,00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-31,25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w:t>
            </w:r>
          </w:p>
        </w:tc>
      </w:tr>
      <w:tr w:rsidR="001400F1" w:rsidRPr="001400F1" w:rsidTr="001400F1">
        <w:trPr>
          <w:trHeight w:val="255"/>
        </w:trPr>
        <w:tc>
          <w:tcPr>
            <w:tcW w:w="6678" w:type="dxa"/>
            <w:gridSpan w:val="3"/>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Razdjel 200 UPRAVNI ODJEL ZA PRORAČUN I FINANCIJE</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15.780.768,00</w:t>
            </w:r>
          </w:p>
        </w:tc>
        <w:tc>
          <w:tcPr>
            <w:tcW w:w="1559"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12.665.306,42</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-40.420,00</w:t>
            </w:r>
          </w:p>
        </w:tc>
        <w:tc>
          <w:tcPr>
            <w:tcW w:w="1276"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-0,26</w:t>
            </w:r>
          </w:p>
        </w:tc>
        <w:tc>
          <w:tcPr>
            <w:tcW w:w="1842"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15.740.348,00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20001 UPRAVNI ODJEL ZA PRORAČUN I FINANCIJE</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15.780.768,00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12.665.306,42</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-40.420,00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-0,26</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15.740.348,00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2001 Javna uprava i administracija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15.780.768,00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12.665.306,42</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-40.420,00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-0,26</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15.740.348,00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A200001 Zajednički troškovi upravnih odjela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7.365.768,00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6.655.535,48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-10.420,00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-0,14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7.355.348,00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7.345.768,00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6.655.535,48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9.580,00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0,13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7.355.348,00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7.345.768,00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6.655.535,48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9.580,00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0,13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7.355.348,00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5.692.227,50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-0,81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4.748.276,65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-0,98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160.485,12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783.465,73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-0,60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810.740,00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720.313,97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870.740,00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129.512,22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-6,25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277.740,00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246.377,05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14,40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317.740,00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344.424,70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365.028,00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242.994,01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-0,12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364.608,00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365.028,00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242.994,01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-0,12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364.608,00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5.7.001 5. TEKUĆE POMOĆI OD OSTALIH IZVANPR. KORISNIKA DRŽ. PRORAČUN</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A200002 Proračunska pričuva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2.867,58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2.867,58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2.867,58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2.867,58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2.867,58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A200003 Otplata zajmova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7.940.000,00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5.705.460,12</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-0,38</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7.910.000,00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7.602.262,00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5.367.722,61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-0,39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7.572.262,00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424.476,34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424.476,34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Kamate za primljene kredite i zajmove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389.696,66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34.779,68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7.102.262,00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4.943.246,27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7.102.262,00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7.102.262,00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4.943.246,27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7.102.262,00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544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Otplata glavnice primljenih kredita i zajmova od kreditnih i ostalih financijskih institucija izvan</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7.102.262,00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4.943.246,27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7.102.262,00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8.1.001 8.NAMJENSKI PRIMICI OD ZADUŽIVANJA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337.738,00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337.737,51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337.738,00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337.738,00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337.737,51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337.738,00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337.738,00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337.737,51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337.738,00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544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Otplata glavnice primljenih kredita i zajmova od kreditnih i ostalih financijskih institucija izvan</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337.738,00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337.737,51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337.738,00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A200004 Županijski centar gospodarenja otpadom "Kaštijun"</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168.168,59</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168.168,59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168.168,59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168.168,59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168.168,59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A200005 Opća bolnica Pula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133.274,65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133.274,65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133.274,65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133.274,65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133.274,65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r>
      <w:tr w:rsidR="001400F1" w:rsidRPr="001400F1" w:rsidTr="001400F1">
        <w:trPr>
          <w:trHeight w:val="255"/>
        </w:trPr>
        <w:tc>
          <w:tcPr>
            <w:tcW w:w="6678" w:type="dxa"/>
            <w:gridSpan w:val="3"/>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Razdjel 300 UPRAVNI ODJEL ZA PROSTORNO UREĐENJE, ZAŠTITU OKOLIŠA I IZDAVANJA AKATA ZA GRADNJU</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32.620.083,00</w:t>
            </w:r>
          </w:p>
        </w:tc>
        <w:tc>
          <w:tcPr>
            <w:tcW w:w="1559"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10.245.536,90</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-15.311.919,00</w:t>
            </w:r>
          </w:p>
        </w:tc>
        <w:tc>
          <w:tcPr>
            <w:tcW w:w="1276"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-46,94</w:t>
            </w:r>
          </w:p>
        </w:tc>
        <w:tc>
          <w:tcPr>
            <w:tcW w:w="1842"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17.308.164,00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30001 UPRAVNI ODJEL ZA PROSTORNO UREĐENJE, ZAŠTITU OKOLIŠA I IZDAVANJA AKATA ZA GRADNJU</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32.620.083,00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10.245.536,90</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-15.311.919,00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-46,94</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17.308.164,00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3001 Dokumenti prostornog uređenja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730.000,00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146.261,70</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-16,44</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610.000,00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K300001 Izrada dokumenata prostornog uređenja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27.187,50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-33,33</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27.187,50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-55,56</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27.187,50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-55,56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27.187,50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-55,56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27.187,50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-55,56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K300002 Provedba dokumenata prostornog uređenja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119.074,20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10,71</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17.666,47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17.666,47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17.666,47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17.666,47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101.407,73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101.407,73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101.407,73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101.407,73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Materijalna imovina - prirodna bogatstva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3002 Izgradnja komunalne infrastrukture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11.575.000,00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6.031.893,07</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-1.890.000,00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-16,33</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9.685.000,00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K300006 Projekti cesta i ostale infrastrukture u zonama izgradnje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116.362,50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116.362,50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116.362,50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116.362,50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116.362,50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K300007 Cesta i nogostup Vinež-Marciljani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K300009 Rekonstrukcija javnih cesta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K300012 Infrastruktura u starogradskoj jezgri i popločenje parternih površina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K300014 Poslovna zona Vinež-opremanje zone infrastrukturom</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2.982.773,13</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-14,08</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3.050.000,00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2.449.999,91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2.449.999,91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2.449.999,91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2.449.999,91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2.450.000,00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532.773,22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-45,45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532.773,22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-45,45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532.773,22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-45,45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532.773,22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-45,45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K300025 Ul. Slobode u Labinu - nerazvrstana cesta NC 24</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2.300.000,00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2.150.163,86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-2,17</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2.250.000,00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450.163,86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-8,33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450.163,86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450.163,86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450.163,86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K300028 Rekonstrukcija ceste Gornji Rabac - Ul. Slobode - NC 16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K300030 Parkirališta u Rapcu</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773.267,61</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499.999,58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499.999,58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499.999,58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499.999,58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273.268,03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273.268,03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273.268,03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273.268,03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K300041 Ostali poslovi vezani za izgradnju komunalne infrastrukture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4.950,00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4.950,00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K300042 Opremanje komunalnom infrastrukturom zone višestambenih građevina Kature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4.375,97</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-1.590.000,00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-44,17</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2.010.000,00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4.375,97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4.375,97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4.375,97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4.375,97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-1.600.000,00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-44,44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-44,44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-44,44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-44,44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K300043 Rekonstrukcija županijske ceste  ZC 5103 Labin-Kapelica-Koromačno</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K300044 Opremanje zone urbanih vila na lokaciji uz Istarsku ulicu</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K300045 Nerazvrstana cesta u Rapcu (k.č.1779/4, k.č. 1770/5 i k.č. 1778/6 sve k.o. Ripenda) - spoj na NC 16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K300046 Nerazvrstana cesta u Vinež (k.č.1634/5  k.o. Novi Labin i dr.) - spoj na LC 50146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Materijalna imovina - prirodna bogatstva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3003 Izgradnja građevina javne namjene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19.112.083,00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3.586.199,93</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-13.301.919,00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-69,60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5.810.164,00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K300002 Rekonstrukcija rive Rabac</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89.746,50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89.746,50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89.746,50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89.746,50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89.746,50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K300005 Rekons. i sanacija velikog kupatila,tople veze i šohta u sklopu rudar.komp. Pijacal</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25.062,50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4,62</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25.062,50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25.062,50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25.062,50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25.062,50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K300010 Izgradnja Doma za starije osobe u Labinu</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385.050,00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-14.400.000,00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-96,00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8.1.001 8.NAMJENSKI PRIMICI OD ZADUŽIVANJA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385.050,00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-14.400.000,00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-96,00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385.050,00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-14.400.000,00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385.050,00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-14.400.000,00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385.050,00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-14.400.000,00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-96,00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K300012 Zgrada malog kazališta i sjedište talijana u starogradskoj jezgri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390.414,00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309.900,00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390.414,00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4.3.001 4. OSTALI 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5.414,00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5.414,00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5.414,00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5.414,00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5.414,00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5.414,00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5.414,00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5.414,00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187.500,00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187.500,00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187.500,00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187.500,00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122.400,00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122.400,00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122.400,00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122.400,00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K300015 Dječji vrtić Vinež (novi)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K300018 Sportski kompleks Vinež</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K300028 Ostali poslovi vezani za izgradnju građevina javne namjene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181.031,25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Kazne, penali i naknade štete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181.031,25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181.031,25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181.031,25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181.031,25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K300033 Uspinjača/žičara Pijacal-Labin (st.grad) i žičara Labin-Rabac</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78.750,00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78.750,00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78.750,00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78.750,00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78.750,00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78.750,00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78.750,00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78.750,00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78.750,00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78.750,00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78.750,00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78.750,00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78.750,00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78.750,00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78.750,00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K300034 Gradska vrata Sv. Flora ( Porta Sanfior)</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T300001 Rekonstrukcija zgrade gradskog kina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T300002 Projekt Mine Tour</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2.642.919,00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2.516.659,68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1.068.081,00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40,41</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3.711.000,00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78.225,00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20.614,46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-22.995,00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-29,40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55.230,00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61.575,00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20.614,46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-15.345,00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-24,92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46.230,00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54.375,00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20.614,46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-15.345,00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-28,22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60,34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1.830,00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51.345,00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20.554,12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-15.345,00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-29,89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16.650,00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-7.650,00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-45,95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16.650,00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-7.650,00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-45,95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16.650,00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-7.650,00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-45,95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5.0.001 5.TEKUĆE POMOĆI IZ FONDOVA EU</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2.364.694,00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2.345.835,39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841.076,00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35,57</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3.205.770,00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1.980.344,00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2.056.911,62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1.174.426,00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59,30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3.154.770,00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308.125,00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117.385,17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-84.655,00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-27,47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223.470,00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341,87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10.370,00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10.370,00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290.955,00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117.043,30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-84.655,00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-29,10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206.300,00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1.256.034,00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1.614.698,63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1.158.966,00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92,27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međunarodnim organizacijama te institucijama i tijelima EU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1.256.034,00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1.614.698,63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1.158.966,00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92,27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375.385,00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324.827,82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100.115,00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475.500,00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375.385,00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324.827,82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100.115,00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475.500,00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384.350,00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288.923,77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-333.350,00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-86,73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384.350,00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288.923,77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-333.350,00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-86,73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288.923,77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94.350,00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-43.350,00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-45,95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150.209,83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125,00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150.209,83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150.209,83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150.209,83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3004 Komunalne vodne građevine i gospodarenje otpadom</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1.203.000,00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481.182,20</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1.203.000,00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K300003 Odlagalište komunalnog otpada Cere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1.203.000,00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481.182,20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403.000,00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201.164,23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201.164,23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201.164,23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201.164,23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4.5.002 4. NAKNADA ZA SANACIJU DEPONIJA CERE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280.017,97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280.017,97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280.017,97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280.017,97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800.000,00</w:t>
            </w:r>
          </w:p>
        </w:tc>
      </w:tr>
      <w:tr w:rsidR="001400F1" w:rsidRPr="001400F1" w:rsidTr="001400F1">
        <w:trPr>
          <w:trHeight w:val="255"/>
        </w:trPr>
        <w:tc>
          <w:tcPr>
            <w:tcW w:w="6678" w:type="dxa"/>
            <w:gridSpan w:val="3"/>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Razdjel 400 UPRAVNI ODJEL ZA KOMUNALNO GOSPODARSTVO I UPRAVLJANJE IMOVINOM</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13.039.632,00</w:t>
            </w:r>
          </w:p>
        </w:tc>
        <w:tc>
          <w:tcPr>
            <w:tcW w:w="1559"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9.976.437,23</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-507.000,00</w:t>
            </w:r>
          </w:p>
        </w:tc>
        <w:tc>
          <w:tcPr>
            <w:tcW w:w="1276"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-3,89</w:t>
            </w:r>
          </w:p>
        </w:tc>
        <w:tc>
          <w:tcPr>
            <w:tcW w:w="1842"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12.532.632,00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40001 UPRAVNI ODJEL ZA KOMUNALNO GOSPODARSTVO I UPRAVLJANJE IMOVINOM</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13.039.632,00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9.976.437,23</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-507.000,00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-3,89</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12.532.632,00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4001 Održavanje komunalne infrastrukture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9.619.032,00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8.060.950,44</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105.500,00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9.724.532,00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A400001 Održavanje prometnih i pješačkih površina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2.863.000,00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2.702.236,78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38.500,00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2.901.500,00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33.875,00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33.875,00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33.875,00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33.875,00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228.412,49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1,56</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228.412,49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228.412,49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228.412,49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228.500,00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340.916,88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340.916,88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340.916,88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340.916,88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2.213.000,00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2.099.032,41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2.248.000,00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2.213.000,00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2.099.032,41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2.248.000,00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2.213.000,00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2.099.032,41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2.248.000,00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2.213.000,00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2.099.032,41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2.248.000,00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A400002 Utrošak energije i održavanje javne rasvjete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1.525.000,00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1.114.495,08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1.525.000,00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47.531,25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47.531,25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47.531,25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47.531,25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1.465.000,00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1.066.963,83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1.465.000,00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1.465.000,00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1.066.963,83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1.465.000,00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1.465.000,00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1.066.963,83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1.465.000,00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632.968,68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433.995,15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A400003 Održavanje urbane opreme i dječjih igrališta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380.425,40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55.000,00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13,92</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380.425,40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13,92</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380.425,40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13,92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380.425,40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13,92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380.425,40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13,92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A400004 Održavanje, čišćenje javnih i zelenih površina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3.253.500,00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2.792.725,61</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-0,32</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3.243.000,00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5.280,64</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5.280,64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-10,53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5.280,64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-10,53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4.155,24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1.125,40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194.000,00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193.768,60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185.500,00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193.768,60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185.500,00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193.768,60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185.500,00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193.768,60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185.500,00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96.302,90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96.302,90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96.302,90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96.302,90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2.497.373,47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2.919.000,00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2.497.373,47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2.919.000,00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2.497.373,47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2.919.000,00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2.497.373,47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2.919.000,00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A400005 Održavanje odvodnje oborinskih voda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32.300,12</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32.300,12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32.300,12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32.300,12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32.300,12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A400006 Održavanje igrališta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570.096,00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394.624,47</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12.500,00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2,19</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582.596,00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570.096,00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394.624,47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12.500,00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582.596,00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570.096,00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394.624,47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582.596,00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570.096,00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394.624,47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582.596,00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53.484,96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460.096,00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341.139,51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472.596,00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A400007 Prigodna dekoracija i iluminacija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85.187,50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6,67</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85.187,50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6,67</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85.187,50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85.187,50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85.187,50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A400008 Održavanje plaža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150.086,00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110.622,84</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150.086,00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4.1.001 4. NAKNADA ZA KONCESIJE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150.086,00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110.622,84</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150.086,00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150.086,00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110.622,84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150.086,00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150.086,00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110.622,84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150.086,00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145.086,00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105.030,67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-0,41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144.486,00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5.592,17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A400009 Održavanje sportske dvorane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632.350,00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438.929,71</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632.350,00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505.350,00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330.795,04</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-39,58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305.350,00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505.350,00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330.795,04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-39,58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305.350,00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505.350,00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330.795,04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-39,58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305.350,00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136.320,02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305.350,00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194.475,02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105.350,00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127.000,00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108.134,67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157,48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108.134,67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157,48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108.134,67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157,48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108.134,67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157,48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327.000,00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A400010 Održavanje boćarske dvorane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9.402,93</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9.402,93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9.402,93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9.402,93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2.727,40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6.675,53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4002 Održavanje stambenih i poslovnih prostora i dr.</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2.267.000,00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1.719.203,29</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0,46</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2.277.500,00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A400001 Održavanje stambenih prostora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250.206,02</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1,37</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250.206,02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1,37</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250.206,02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250.206,02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250.206,02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368.000,00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A400002 Održavanje poslovnih prostora, štandova i privremenih priključaka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682.000,00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476.903,13</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2,49</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699.000,00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682.000,00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476.903,13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699.000,00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476.903,13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699.000,00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476.903,13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699.000,00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72.547,64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404.355,49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596.000,00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A400003 Mjere preventivne zaštite i veterinarske usluge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429.005,78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429.005,78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429.005,78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429.005,78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429.005,78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A400004 Dostava vode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51.625,00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-28,89</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51.625,00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-28,89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51.625,00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-28,89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51.625,00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-28,89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51.625,00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-28,89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64.000,00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A400005 Usluge pomoći izvršenja poslova komun. i promet. redarstva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539.000,00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422.854,96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1,76</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548.500,00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127.000,00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109.093,75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109.093,75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109.093,75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109.093,75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132.000,00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412.000,00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313.761,21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416.500,00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313.761,21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416.500,00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313.761,21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416.500,00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313.761,21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416.500,00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A400006 Održavanje objekata ostale namjene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151.000,00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88.608,40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3,31</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156.000,00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151.000,00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88.608,40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3,31</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68.806,84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68.806,84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10.033,45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58.773,39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19.801,56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19.801,56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19.801,56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4003 Oprema komunalne infrastrukture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1.153.600,00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196.283,50</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-623.000,00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-54,00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530.600,00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K400001 Nabava opreme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K400002 Izgradnja komunalne infrastrukture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1.153.600,00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196.283,50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-623.000,00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530.600,00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337.000,00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36.742,50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-19,58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36.742,50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-19,58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-20,31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-20,31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11.742,50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11.742,50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5.2.001 5. KAPITALNE POMOĆI IZ FONDA ZA ZAŠTITU OKOLIŠA I ENERG. UČI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66.600,00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66.541,00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66.541,00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66.541,00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66.541,00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66.600,00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93.000,00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-557.000,00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-74,27</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93.000,00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-74,27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93.000,00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-74,27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-83,74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93.000,00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-31,11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93.000,00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K400003 Pješačka staza Omladinska-Opatijska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T400001 Sanacija javnog sanitarnog čvora na Titovom trgu</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Razdjel 500 UPRAVNI ODJEL ZA DRUŠTVENE DJELATNOSTI</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50.059.616,00</w:t>
            </w:r>
          </w:p>
        </w:tc>
        <w:tc>
          <w:tcPr>
            <w:tcW w:w="1559"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36.949.895,45</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552.059,00</w:t>
            </w:r>
          </w:p>
        </w:tc>
        <w:tc>
          <w:tcPr>
            <w:tcW w:w="1276"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1,10</w:t>
            </w:r>
          </w:p>
        </w:tc>
        <w:tc>
          <w:tcPr>
            <w:tcW w:w="1842"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50.611.675,00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50001 UPRAVNI ODJEL ZA DRUŠTVENE DJELATNOSTI</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8.059.442,00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5.701.782,61</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81.800,00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1,01</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8.141.242,00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5001 Predškolski odgoj</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460.000,00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401.397,78</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8,70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A500001 Sufinanciranje predškolske djelatnosti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401.397,78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8,70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401.397,78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8,70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401.397,78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8,70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401.397,78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8,70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352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401.397,78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8,70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1.062.442,00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791.113,06</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-0,63</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1.055.742,00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A500001 Stipendiranje učenika i studenata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693.700,00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693.700,00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693.700,00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693.700,00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372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693.700,00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950.000,00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A500002 Pomoći u školovanju</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112.442,00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97.413,06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-5,96</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105.742,00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112.442,00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97.413,06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-5,96</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105.742,00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112.442,00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97.413,06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105.742,00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61.442,00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51.679,91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-15,79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51.742,00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61.442,00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51.679,91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-15,79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51.742,00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38.858,15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34.858,15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9,38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6.875,00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372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6.875,00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5003 Razvoj sporta i rekreacije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1.863.000,00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1.358.977,05</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1.863.000,00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A500001 Sufinanciranje Sportske zajednice Grada Labina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1.863.000,00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1.358.977,05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1.863.000,00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1.863.000,00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1.358.977,05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1.863.000,00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1.863.000,00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1.358.977,05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1.863.000,00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1.863.000,00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1.358.977,05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1.863.000,00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1.863.000,00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1.358.977,05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1.863.000,00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5004 Promicanje kulture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458.500,00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228.152,83</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-8,72</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418.500,00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A500001 Kulturne manifestacije Grada Labina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122.500,00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7.343,86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-85.150,00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-69,51</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37.350,00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122.500,00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7.343,86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-85.150,00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-69,51</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7.343,86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-85.150,00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-69,51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7.343,86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-85.150,00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-69,51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112.500,00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1.612,50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-80.885,00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-71,90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31.615,00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5.731,36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-4.265,00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-42,65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5.735,00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A500002 Labin Art Republika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35.732,51</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-9.200,00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-20,44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35.800,00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10.757,88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-9.200,00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10.757,88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10.757,88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-47,22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1.257,88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24.974,63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24.974,63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24.974,63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24.974,63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5.5.001 5. TEKUĆE POMOĆI IZ ŽUPANIJSKOG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A500003 Sufinanciranje projekata kulture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122.500,00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102.500,00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122.500,00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102.500,00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102.500,00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A500004 Brendiranje-Praktična realizacija na proj. cakavice, M.Vlačića i rudarstva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78.500,00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57.573,96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85.350,00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108,73</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163.850,00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32.304,95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85.350,00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155,18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140.350,00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32.304,95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85.350,00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155,18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140.350,00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32.304,95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85.350,00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155,18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140.350,00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29.278,00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87.300,00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174,60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137.300,00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3.026,95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5.5.001 5. TEKUĆE POMOĆI IZ ŽUPANIJSKOG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23.500,00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25.269,01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25.269,01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25.269,01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21.276,01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3.993,00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A500016 Kulturno povijesni susreti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16.153,40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16.153,40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16.153,40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16.153,40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16.153,40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A500017 Božić u Labinu</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8.849,10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-51,67</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8.849,10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8.849,10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8.849,10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8.849,10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T500005 Izdavanje monografije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5005 Programi za djecu</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3.754,26</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A500001 Grad Prijatelj djece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3.754,26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3.754,26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3.754,26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3.754,26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3.754,26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A500002 Dani dječje radosti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5006 Socijalna skrb</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2.887.000,00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2.044.430,83</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78.400,00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2,72</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2.965.400,00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A500001 Socijalna zaštita djece i mladih</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474.000,00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380.714,12</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-3,16</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459.000,00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474.000,00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380.714,12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-3,16</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380.714,12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380.714,12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372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380.714,12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459.000,00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A500002 Socijalna zaštita starijih, bolesnih i nemoćnih osoba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740.000,00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180.661,27</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-9,46</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740.000,00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180.661,27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-9,46</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180.661,27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14.706,27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14.706,27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165.955,00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655.000,00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372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165.955,00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A500003 Socijalna zaštita obitelji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877.734,20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177.400,00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20,87</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1.027.400,00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842.364,20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172.000,00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20,98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992.000,00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842.364,20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20,98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992.000,00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842.364,20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20,98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992.000,00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372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842.364,20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20,98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992.000,00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3.1.001 3. VLASTITI PRIHODI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35.370,00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35.370,00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35.370,00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372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35.370,00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35.400,00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A500004 Socijalna zaštita osoba s invaliditetom</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12.924,00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12.924,00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12.924,00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12.924,00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372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12.924,00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A500005 Prevencija ovisnosti i asocijalnog ponašanja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24.674,25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-19,35</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24.674,25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-19,35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24.674,25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-19,35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24.674,25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-19,35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24.674,25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-19,35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A500006 Humanitarne akcije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372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A500007 Socijalna zaštita obitelji u nužnom smještaju</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114.000,00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74.345,82</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-17,54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114.000,00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74.345,82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-17,54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74.345,82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-17,54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74.345,82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-17,54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53.024,78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-19,05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21.321,04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A500008 Programi udruga i ustanova u području soc.skrbi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668.000,00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493.377,17</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676.000,00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618.000,00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443.377,17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626.000,00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443.377,17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626.000,00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961,20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961,20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442.415,97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442.415,97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625.000,00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5.5.001 5. TEKUĆE POMOĆI IZ ŽUPANIJSKOG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5007 Zdravi grad</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234.500,00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102.551,07</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-67.400,00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-28,74</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167.100,00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A500001 Preventivne aktivnosti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234.500,00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102.551,07</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-67.400,00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-28,74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167.100,00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234.500,00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102.551,07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-67.400,00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-28,74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167.100,00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234.500,00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102.551,07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-28,74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167.100,00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234.500,00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102.551,07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-28,74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167.100,00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3.079,09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184.500,00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53.663,97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45.808,01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5008 Zdravstvo</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959.000,00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722.463,93</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77.500,00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8,08</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1.036.500,00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A500001 Hitna medicinska pomoć</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751.500,00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627.643,75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82.500,00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10,98</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834.000,00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751.500,00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627.643,75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82.500,00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10,98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834.000,00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627.643,75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10,98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627.643,75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10,98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427.643,75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14,96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634.000,00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A500002 Rano otkrivanje raka dojke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71.500,00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33.600,00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71.500,00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71.500,00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33.600,00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33.600,00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33.600,00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33.600,00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A500003 Preventivni pregledi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A500004 Sufinanciranje logopeda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46.220,18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-7,14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46.220,18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-7,14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46.220,18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46.220,18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46.220,18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A500005 Analiza kvalitete prehrane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A500006 Sufinanciranje psihologa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5009 Razvoj civilnog društva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48.941,80</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A500001 Financiranje udruga građana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48.941,80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48.941,80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48.941,80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1.441,80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1.441,80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83.500,00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50002 PREDŠKOLSKI ODGOJ</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11.345.532,00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8.608.539,51</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-291.100,00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-2,57</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11.054.432,00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35812 DJEČJI VRTIĆ PJERINA VERBANAC</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11.345.532,00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8.608.539,51</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-291.100,00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-2,57</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11.054.432,00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5001 Predškolski odgoj</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11.345.532,00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8.608.539,51</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-291.100,00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-2,57</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11.054.432,00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A500002 Odgojno, administrativno i tehničko osoblje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11.227.747,00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8.506.167,01</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-291.100,00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-2,59</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10.936.647,00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5.088.470,00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3.899.880,05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5.088.470,00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4.988.470,00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3.824.880,05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4.988.470,00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4.957.460,00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3.810.104,96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4.812.460,00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4.254.800,00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3.272.623,47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3.994.800,00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6.360,00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700.160,00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535.981,49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-6,28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656.160,00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31.010,00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14.775,09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467,59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176.010,00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1.190,00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158.300,00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4.397,22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161.900,00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27.410,00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13.585,09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-48,52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14.110,00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542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Otplata glavnice primljenih kredita i zajmova od kreditnih i ostalih financijskih institucija u javn</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88.162,00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64.677,53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88.162,00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88.162,00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64.677,53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88.162,00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88.162,00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64.677,53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88.162,00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66.662,00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39.661,78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58.662,00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25.015,75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37,21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3.030.375,00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2.220.384,55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-11,55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2.680.375,00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2.930.375,00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2.145.384,55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-11,94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2.580.375,00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351.171,12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-270.950,00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-52,92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241.050,00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351.171,12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-270.950,00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-52,92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241.050,00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2.381.675,00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1.766.510,95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-79.100,00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2.302.575,00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498.375,00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343.209,33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-260.800,00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-52,33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237.575,00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1.331.000,00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977.205,79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77.900,00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1.408.900,00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475.300,00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379.950,98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17,53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558.600,00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66.144,85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26,62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97.500,00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27.702,48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36.750,00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Kamate za primljene kredite i zajmove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27.702,48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36.650,00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542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Otplata glavnice primljenih kredita i zajmova od kreditnih i ostalih financijskih institucija u javn</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5.9.000002 5. POMOĆI - OPĆINE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3.000.740,00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2.296.138,53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25.900,00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0,86</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3.026.640,00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3.000.740,00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2.296.138,53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25.900,00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0,86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3.026.640,00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2.976.040,00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2.284.013,22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2.907.740,00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2.550.550,00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1.957.825,34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-5,94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2.399.050,00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104.800,00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2.096,00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109.800,00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420.490,00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323.187,88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398.890,00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12.125,31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381,38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118.900,00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4.054,00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102.050,00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1.214,88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110.450,00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8.071,31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-87,50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-87,50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-87,50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25.086,35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25.086,35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25.086,35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4.430,09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20.656,26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A500003 Opremanje ustanove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8.237,50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8.237,50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8.237,50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8.237,50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8.237,50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A500004 Financiranje programa za djecu s teškoćama u razvoju , pripadnika manjina i predškole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95.785,00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94.135,00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95.785,00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95.785,00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94.135,00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95.785,00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88.785,00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94.135,00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95.785,00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88.785,00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94.135,00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95.785,00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3.508,93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40.985,00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47.626,07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47.985,00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50003 USTANOVE ŠKOLSTVA</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27.160.163,00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20.219.544,67</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712.359,00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2,62</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27.872.522,00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10581 OSNOVNA ŠKOLA MATIJE VLAČIĆA LABIN</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7.925.436,00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5.904.803,27</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388.709,00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4,90</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8.314.145,00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7.925.436,00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5.904.803,27</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388.709,00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4,90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8.314.145,00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A500003 Financiranje djelatnosti osnovnog školstva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6.424.166,00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4.720.090,86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320.285,00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4,99</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6.744.451,00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12.251,03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33,33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12.251,03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12.251,03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12.251,03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39.166,00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9.106,39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7,66</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42.166,00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33.166,00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9.106,39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42.166,00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33.166,00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9.106,39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42.166,00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1.607,64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72,73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18.166,00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6.868,75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16,51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21.166,00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317.459,82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282.959,82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-10,86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282.959,82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-10,86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258.886,26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24.073,56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-47,06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dodatna ulaganja na nefinancijskoj imovini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451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Dodatna ulaganja na građevinskim objektima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825.000,00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529.312,76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10.285,00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835.285,00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529.312,76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10.285,00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835.285,00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824.000,00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529.152,76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10.785,00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834.785,00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4.744,84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-81,71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168.943,80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8,80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508.500,00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336.437,63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25.785,00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534.285,00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19.026,49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-14,29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5.105.000,00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3.851.960,86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346.000,00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5.451.000,00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5.105.000,00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3.851.960,86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5.451.000,00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4.888.000,00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3.745.433,78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5.243.000,00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4.038.000,00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3.147.465,99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4.343.000,00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78.635,88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11,76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519.331,91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106.527,08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75.216,12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14.435,96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-28,57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16.875,00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-11,54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A500004 Produženi boravak</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714.251,00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522.129,86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24.024,00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3,36</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738.275,00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308.000,00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273.958,74</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21,10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273.958,74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21,10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273.958,74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21,10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264.400,00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235.062,79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38.895,95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21,56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326.575,00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193.689,20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-29.500,00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-9,03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297.075,00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311.575,00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193.689,20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297.075,00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90.548,89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72.689,35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-12,94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11.859,54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198.575,00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103.140,31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194.075,00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9.338,76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147.575,00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63.551,55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147.575,00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30.250,00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-12,86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59.676,00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54.481,92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8.524,00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14,28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59.676,00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54.481,92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8.524,00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14,28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59.676,00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54.481,92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8.524,00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14,28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51.244,00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46.745,34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7.256,00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8.432,00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7.736,58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1.268,00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9.700,00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A500005 Dodatne aktivnosti učenika i osoblja u školi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210.042,00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195.669,28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66.185,00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31,51</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276.227,00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-85,71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181.721,00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195.669,28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80.585,00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44,35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262.306,00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46.721,00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94.665,42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86.585,00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185,32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133.306,00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1.320,00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1.320,00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45.401,00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20.738,39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12.585,00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27,72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57.986,00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564,00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10.031,35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8.995,00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39,11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31.995,00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15.401,00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10.143,04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3.590,00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23,31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18.991,00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73.927,03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372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73.927,03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101.003,86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101.003,86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101.003,86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107.000,00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6.895,00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6.895,00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6.895,00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6.895,00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6.895,00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6.895,00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1.895,00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1.895,00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7.9.000002 7.PRIHODI OD NEFINANCIJSKE IMOVINE - PRIH. KOR.</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6.426,00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-21,79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5.026,00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6.426,00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-21,79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5.026,00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6.426,00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-21,79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5.026,00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6.426,00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-21,79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5.026,00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A500006 Osiguranje pomoćnika učenicima s teškoćama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148.000,00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93.966,59</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148.000,00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148.000,00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93.966,59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93.966,59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88.916,99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72.460,89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11.956,10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5.049,60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5.049,60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A500007 Financiranje izvannastavnih projekata i drugo</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35.960,00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10.415,05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-11.500,00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-31,98</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24.460,00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5.172,60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-11.500,00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-57,50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5.172,60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5.172,60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4.440,00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-58,82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732,60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10.960,00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5.242,45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10.960,00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10.960,00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5.242,45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10.960,00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3.610,00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3.580,45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3.073,35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507,10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7.350,00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1.662,00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342,00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1.320,00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K500001 Kapitalna ulaganja osnovnog školstva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393.017,00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362.531,63</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-10.285,00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-2,62</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382.732,00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393.017,00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362.531,63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-10.285,00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-2,62</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382.732,00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393.017,00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362.531,63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-10.285,00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382.732,00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393.017,00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362.531,63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-10.285,00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382.732,00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366.017,00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362.531,63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-3.485,00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-0,95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362.532,00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10590 OSNOVNA ŠKOLA IVO LOLA RIBAR LABIN</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11.028.444,00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8.444.088,85</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209.000,00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1,90</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11.237.444,00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11.028.444,00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8.444.088,85</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209.000,00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11.237.444,00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A500003 Financiranje djelatnosti osnovnog školstva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9.310.092,00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7.189.851,19</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0,14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9.323.092,00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22.191,63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133,33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22.191,63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22.191,63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22.191,63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22.767,00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8.379,90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-30,75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15.767,00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22.767,00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8.379,90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-30,75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15.767,00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22.767,00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8.379,90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-30,75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15.767,00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22.767,00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8.379,90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-30,75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15.767,00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340.037,00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250.289,16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340.037,00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335.037,00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250.289,16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340.037,00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335.037,00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250.289,16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340.037,00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317.037,00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250.289,16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6,94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339.037,00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-93,75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1.169.000,00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672.075,63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1.169.000,00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1.169.000,00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672.075,63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1.169.000,00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1.169.000,00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672.075,63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1.169.000,00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23.992,44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-24,44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263.915,99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396.500,00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690.000,00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348.178,50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698.000,00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35.988,70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20,90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7.736.000,00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6.235.841,87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7.736.000,00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7.736.000,00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6.235.841,87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7.736.000,00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7.531.000,00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6.127.543,49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0,76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7.588.000,00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6.175.000,00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5.111.580,33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0,92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6.232.000,00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172.492,77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1.056.000,00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843.470,39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1.056.000,00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108.298,38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-27,80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89.798,38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-29,41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16.168,00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16.168,00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6.168,00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6.168,00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6.168,00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6.168,00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6.168,00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6.168,00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10.047,00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10.047,00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10.047,00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10.047,00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10.047,00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10.047,00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10.047,00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10.047,00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7.9.000002 7.PRIHODI OD NEFINANCIJSKE IMOVINE - PRIH. KOR.</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1.073,00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1.073,00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1.073,00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1.073,00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1.073,00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1.073,00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1.073,00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1.073,00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A500004 Produženi boravak</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1.048.200,00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802.458,88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13.500,00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1,29</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1.061.700,00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533.793,00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439.924,02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27.400,00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5,13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561.193,00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533.793,00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439.924,02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561.193,00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533.793,00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439.924,02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561.193,00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458.175,00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377.657,88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5,24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482.175,00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75.618,00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62.266,14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79.018,00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11.053,55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-53,33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11.053,55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11.053,55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11.053,55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311.458,26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-37.100,00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-8,63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392.900,00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311.458,26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-37.100,00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-8,63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392.900,00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187.620,00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130.473,99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-20,89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148.420,00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93.637,89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-27,97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92.200,00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21.330,70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21.120,00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15.505,40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-30,78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14.620,00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242.380,00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180.984,27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0,87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244.480,00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13.140,56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0,59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210.380,00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167.843,71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225.380,00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39.407,00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40.023,05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47.200,00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119,78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86.607,00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39.407,00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40.023,05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119,78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86.607,00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39.407,00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40.023,05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114,70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84.607,00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33.825,00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34.361,20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110,86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71.325,00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5.582,00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5.661,85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111,07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11.782,00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A500005 Dodatne aktivnosti učenika i osoblja u školi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307.850,00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291.888,93</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182.500,00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59,28</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490.350,00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302.850,00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286.888,93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182.500,00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60,26</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485.350,00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97.050,00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100.085,67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97,37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191.550,00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6.550,00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6.550,00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13.640,00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1.980,00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-14,60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11.660,00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86.445,67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86.500,00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86.500,00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372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86.445,67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86.500,00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86.500,00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205.800,00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186.803,26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42,76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293.800,00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205.800,00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186.803,26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42,76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293.800,00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101.800,00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26,52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128.800,00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159.803,26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58,65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A500006 Osiguranje pomoćnika učenicima s teškoćama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178.280,00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103.019,96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178.280,00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178.280,00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103.019,96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178.280,00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178.280,00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103.019,96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178.280,00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169.280,00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101.650,08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169.280,00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83.390,58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22.280,00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13.759,50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22.280,00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1.369,88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1.369,88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A500007 Financiranje izvannastavnih projekata i drugo</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114.022,00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429,95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114.022,00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112.622,00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429,95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112.622,00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112.622,00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429,95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112.622,00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89.210,00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89.210,00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12.210,00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23.412,00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429,95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23.412,00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13.412,00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429,95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13.412,00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K500001 Kapitalna ulaganja osnovnog školstva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56.439,94</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56.439,94</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56.439,94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56.439,94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31.922,63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-1.070,00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31.930,00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21.234,89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3.282,42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1.070,00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21,40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6.070,00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10645 CENTAR LIČE FARAGUNA LABIN</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2.924.418,00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1.855.352,26</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136.150,00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4,66</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3.060.568,00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2.924.418,00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1.855.352,26</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136.150,00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4,66</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3.060.568,00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A500003 Financiranje djelatnosti osnovnog školstva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2.517.168,00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1.596.463,12</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105.151,00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4,18</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2.622.319,00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9.388,78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9.388,78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9.388,78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4.388,78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58.000,00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9.930,95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9.930,95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9.930,95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2.189,79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1.915,61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5.825,55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24.243,00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24.243,00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24.243,00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24.243,00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5.243,00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5.243,00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199.000,00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118.480,18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-10.249,00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-5,15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188.751,00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118.480,18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-10.249,00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188.751,00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118.480,18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-10.249,00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188.751,00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2.748,00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-1.152,00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-28,80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2.848,00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50.376,53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13,79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61.752,70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-17,93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3.602,95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-2.897,00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-44,57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3.603,00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2.089.925,00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1.428.663,21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114.700,00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2.204.625,00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2.089.925,00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1.428.663,21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114.700,00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2.204.625,00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1.980.300,00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1.378.708,31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114.700,00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2.095.000,00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1.620.300,00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1.158.403,96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104.700,00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6,46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29.167,71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191.136,64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109.625,00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49.954,90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109.625,00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37.704,00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4.938,40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14.625,00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7.312,50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14.625,00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136.000,00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dodatna ulaganja na nefinancijskoj imovini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451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Dodatna ulaganja na građevinskim objektima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A500006 Osiguranje pomoćnika učenicima s teškoćama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190.250,00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143.834,84</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5.250,00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2,76</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195.500,00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190.250,00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143.834,84</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5.250,00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2,76</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195.500,00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190.250,00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143.834,84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195.500,00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141.486,01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116.297,02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19.188,99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9.250,00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2.348,83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13,51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1.029,16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1.319,67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71,43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A500008 Sufinanciranje boravka djece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207.000,00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102.058,81</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15.500,00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7,49</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222.500,00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207.000,00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102.058,81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15.500,00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7,49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222.500,00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59.498,37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59.498,37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31.228,43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0,97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28.269,94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17,46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42.560,44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39.060,44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39.060,44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K500001 Kapitalna ulaganja osnovnog školstva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12.995,49</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10.249,00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102,49</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20.249,00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12.995,49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10.249,00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102,49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20.249,00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12.995,49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10.249,00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102,49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20.249,00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12.995,49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10.249,00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102,49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20.249,00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12.995,49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10.249,00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102,49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20.249,00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48478 UMJETNIČKA ŠKOLA MATKA BRAJŠE RAŠANA LABIN</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5.281.865,00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4.015.300,29</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-21.500,00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-0,41</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5.260.365,00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5.281.865,00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4.015.300,29</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-21.500,00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-0,41</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5.260.365,00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A500003 Financiranje djelatnosti osnovnog školstva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5.173.665,00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3.961.221,26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1.850,00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5.175.515,00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96,52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96,52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615.561,00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395.054,93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600.561,00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380.561,00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147.402,70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-17,61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313.561,00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380.561,00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147.402,70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-17,61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313.561,00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8.358,06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-45,45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54.724,95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63,64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108.561,00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55.148,63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-8,11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99.761,00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12.630,25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16.540,81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-39,31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52.800,00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247.652,23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22,13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247.652,23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22,13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247.652,23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22,13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287.000,00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207.000,00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194.955,73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16.850,00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8,14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223.850,00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194.955,73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16.850,00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223.850,00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194.954,98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17.450,00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223.450,00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12.580,00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70.762,71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87.500,00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90.950,05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21.450,00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24,51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108.950,00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20.662,22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26.299,00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10.238,49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26.299,00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26.299,00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10.238,49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26.299,00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5.299,00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1.295,48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5.299,00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1.112,00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795,00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183,48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795,00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8.943,01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1.443,01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4.292.000,00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3.358.070,59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4.292.000,00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4.292.000,00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3.358.070,59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4.292.000,00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3.762.000,00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3.086.990,40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3.822.000,00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2.599.238,99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59.617,87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428.133,54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522.000,00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271.080,19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-11,32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163.869,00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-13,51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107.211,19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-6,25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2.805,00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2.805,00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2.805,00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2.805,00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2.805,00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2.805,00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2.805,00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2.805,00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2.805,00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2.805,00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2.805,00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2.805,00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A500011 Jazz odjel</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10.850,00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3.380,95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-6.500,00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-59,91</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10.850,00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3.380,95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-6.500,00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-59,91</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10.850,00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3.380,95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-59,91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10.850,00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3.380,95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-59,91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10.850,00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3.380,95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-59,91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4.350,00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A500012 Pripremni glazbeni i plesni program</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52.350,00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26.844,52</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52.350,00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52.350,00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26.844,52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52.350,00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26.844,52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22.550,00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10.763,69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22.550,00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19.250,00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9.239,21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19.250,00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1.524,48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16.080,83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232,00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2.110,00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13.738,83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K500001 Kapitalna ulaganja osnovnog školstva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23.853,56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-16.850,00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-37,44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28.150,00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23.853,56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-16.850,00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-37,44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28.150,00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23.853,56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-16.850,00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-37,44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28.150,00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23.853,56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-16.850,00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-37,44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28.150,00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23.853,56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-16.850,00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-37,44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28.150,00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50004 USTANOVE U KULTURI</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3.494.479,00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2.420.028,66</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49.000,00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1,40</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3.543.479,00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15577 PUČKO OTVORENO UČILIŠTE LABIN</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2.568.586,00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1.820.487,83</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41.000,00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1,60</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2.609.586,00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5004 Promicanje kulture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2.568.586,00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1.820.487,83</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2.609.586,00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A500005 Financiranje muzejske djelatnosti i zajedničkih službi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1.030.065,00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910.075,79</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12.400,00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1.042.465,00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988.900,00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881.366,43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12.400,00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1.001.300,00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988.900,00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881.366,43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1.001.300,00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902.500,00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810.229,96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0,80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909.700,00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681.477,72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43,64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112.252,24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86.400,00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71.136,47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91.600,00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20.540,40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17.977,88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42.400,00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32.618,19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41.400,00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41.165,00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28.709,36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41.165,00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25.094,36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25.094,36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1.092,00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192,31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5.045,16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7.675,00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10.299,20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-13,94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8.625,00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8.658,00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9.125,00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6.115,00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3.615,00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6.115,00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dodatna ulaganja na nefinancijskoj imovini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1.515,00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1.515,00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1.515,00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452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Dodatna ulaganja na postrojenjima i opremi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1.515,00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1.515,00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1.515,00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A500006 Izložbena djelatnost</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A500007 Glazbeno scenska djelatnost</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46.506,00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31.235,90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10.700,00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23,01</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57.206,00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30.550,22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-18.900,00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-47,25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30.550,22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-18.900,00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-47,25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30.550,22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-18.900,00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-47,25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29.372,22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-9.900,00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1.178,00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-81,82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685,68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9.900,00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685,68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9.900,00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685,68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9.900,00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584,25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101,43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1.527,00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19.700,00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1.290,11</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21.227,00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1.527,00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1.290,11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21.227,00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1.527,00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1.290,11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21.227,00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1.527,00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-19,65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7.9.000002 7.PRIHODI OD NEFINANCIJSKE IMOVINE - PRIH. KOR.</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3.440,00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3.440,00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3.440,00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A500008 Obilježavanje noći Muzeja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4.965,04</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4.965,04</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4.965,04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4.965,04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1.706,25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3.260,00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3.258,79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3.260,00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A500009 Gradska galerija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117.000,00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94.297,84</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0,51</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117.600,00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84.000,00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68.027,51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0,71</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84.600,00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68.027,51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0,71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83.930,00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68.027,51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0,71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84.530,00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1.964,00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-43,96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3.593,54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-17,86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57.265,43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9,52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-47,62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7.490,00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4.304,54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-26,70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5.490,00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26.270,33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26.270,33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26.270,33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1.190,00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1.190,00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3.976,98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185,71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21.810,00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22.293,35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22.310,00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5.250,00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-59,05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2.150,00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A500010 Financiranje redovne djelatnosti kina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130.400,00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78.630,52</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130.400,00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101.400,00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56.984,77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101.400,00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52.084,77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52.084,77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3.470,40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7.703,48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71.575,00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37.079,77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-0,70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71.075,00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4.225,00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3.831,12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11,83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4.725,00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21.645,75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21.645,75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21.645,75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21.645,75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A500011 Financiranje redovne djelatnosti obrazovanja odraslih</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104.876,00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45.018,28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0,29</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105.176,00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93.400,00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41.734,19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93.400,00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93.400,00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41.734,19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93.400,00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-30,79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-37,10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-25,45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54.900,00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40.004,99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21,31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1.452,00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9.375,00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5.422,78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69,33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15.875,00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29.449,19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9,82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4.825,00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3.681,02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-8,29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4.425,00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229,20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229,20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8.476,00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8.476,00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8.476,00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8.476,00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8.476,00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8.476,00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8.476,00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8.476,00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3.284,09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3.284,09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3.284,09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3.284,09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A500012 Financiranje redovne djelatnosti auto škole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451.465,00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256.693,91</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451.465,00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436.465,00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256.693,91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436.465,00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427.465,00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256.693,91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427.465,00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180.225,74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151.910,54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25.065,20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178.365,00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72.730,27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178.365,00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23.489,00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7.825,20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23.489,00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16.248,52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102.376,00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41.924,77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-0,29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102.076,00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6.731,78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3.737,90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3.737,90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12.870,00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12.870,00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2.130,00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2.130,00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T500002 Projekt Krug-Kultura, Umjetnost, Građani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28.974,00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17.012,23</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75,93</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50.974,00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28.974,00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17.012,23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75,93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50.974,00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28.974,00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17.012,23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75,93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50.974,00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10.024,00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69,83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17.024,00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57,47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1.324,00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151,06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3.324,00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18.950,00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17.012,23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79,16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33.950,00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5.910,80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12.950,00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11.101,43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69,50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21.950,00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T500004 Projekt Rudnici baštine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649.300,00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382.558,32</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649.300,00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649.300,00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382.558,32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649.300,00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595.300,00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326.582,75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-0,34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593.300,00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217.600,00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193.532,42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220.600,00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162.731,67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26,79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26.850,75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217.700,00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56.994,55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212.700,00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4.953,80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-19,84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11.023,79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39.022,56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0,93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1.394,40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76.055,78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76.055,78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55.975,57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55.975,57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55.975,57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56.000,00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42266 GRADSKA KNJIŽNICA LABIN</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925.893,00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599.540,83</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8.000,00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0,86</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933.893,00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5004 Promicanje kulture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925.893,00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599.540,83</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0,86</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933.893,00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A500013 Financiranje redovne djelatnosti knjižnice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754.300,00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485.967,43</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0,93</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761.300,00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591.400,00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435.483,11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591.400,00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591.400,00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435.483,11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591.400,00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406.500,00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303.913,25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411.300,00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255.719,52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64,00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42.193,73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183.900,00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130.893,26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179.100,00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3.392,80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77.700,00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50.301,30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72.900,00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94.600,00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71.466,45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94.600,00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5.732,71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676,60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676,60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-11,11</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-11,11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-11,11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144.900,00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50.484,32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6,21</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153.900,00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144.900,00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50.484,32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6,21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153.900,00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144.900,00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50.484,32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6,21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153.900,00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12.858,84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33.740,48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11,44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82.800,00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3.285,00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A500014 Književni susreti i radionice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31.563,00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9.128,26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12,67</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35.563,00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16.686,00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-11,99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14.686,00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16.686,00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-11,99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14.686,00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16.686,00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-11,99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14.686,00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12.686,00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-15,77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10.686,00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14.877,00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9.128,26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40,33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20.877,00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14.877,00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9.128,26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20.877,00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14.877,00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9.128,26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20.877,00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311,00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13.877,00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8.817,26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43,24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19.877,00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A500015 STEM - Proljetna škola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K500001 Kapitalna ulaganja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140.030,00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104.445,14</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137.030,00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32.132,52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32.132,52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32.132,52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32.132,52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95.030,00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72.312,62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-3,16</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92.030,00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95.030,00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72.312,62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92.030,00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95.030,00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72.312,62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92.030,00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95.030,00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72.312,62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92.030,00</w:t>
            </w:r>
          </w:p>
        </w:tc>
      </w:tr>
      <w:tr w:rsidR="001400F1" w:rsidRPr="001400F1" w:rsidTr="001400F1">
        <w:trPr>
          <w:trHeight w:val="255"/>
        </w:trPr>
        <w:tc>
          <w:tcPr>
            <w:tcW w:w="6678" w:type="dxa"/>
            <w:gridSpan w:val="3"/>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Razdjel 600 UPRAVNI ODJEL ZA GOSPODARSTVO I EU PROJEKTE</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2.217.785,00</w:t>
            </w:r>
          </w:p>
        </w:tc>
        <w:tc>
          <w:tcPr>
            <w:tcW w:w="1559"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1.198.236,71</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18.317,00</w:t>
            </w:r>
          </w:p>
        </w:tc>
        <w:tc>
          <w:tcPr>
            <w:tcW w:w="1276"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0,83</w:t>
            </w:r>
          </w:p>
        </w:tc>
        <w:tc>
          <w:tcPr>
            <w:tcW w:w="1842"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2.236.102,00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60001 UPRAVNI ODJEL ZA GOSPODARSTVO I EU PROJEKTE</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2.217.785,00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1.198.236,71</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18.317,00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0,83</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2.236.102,00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6001 Jačanje gospodarstva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1.014.000,00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633.312,97</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1.014.000,00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A600001 Učešće u Fondu za razvoj poljoprivrede i agroturizma Istre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352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A600002 Promocija tradicionalnih obrta i proizvoda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A600003 Lokalna akcijska grupa Istočna Istra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A600004 Lokalna akcijska grupa u ribarstvu Istočna Istra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A600005 Bespovratne potpore i subvencije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829.000,00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526.495,14</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829.000,00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829.000,00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526.495,14</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829.000,00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526.495,14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522.745,14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352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522.745,14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A600006 Iformativna i edukativna potpora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5.625,00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5.625,00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5.625,00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5.625,00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5.625,00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A600007 Business friendly certificate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T600001 Coworking</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9.444,35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9.444,35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9.444,35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9.444,35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7.762,11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1.682,24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352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T600002 On line baza podataka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31.748,48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31.748,48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31.748,48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31.748,48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31.748,48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T600004 Strategija razvoja Grada Labina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6002 Upravljanje EU projektima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1.203.785,00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564.923,74</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18.317,00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1,52</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1.222.102,00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A600001 Priprema projekata iz EU fondova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6.462,50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-11.250,00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-14,42</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66.750,00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6.462,50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-11.250,00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-14,42</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66.750,00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6.462,50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-11.250,00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-14,42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66.750,00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6.462,50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-11.250,00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-14,42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66.750,00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6.162,50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-15,71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65.750,00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T600003 Projekt Begin</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8.850,00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5.022,44</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8.850,00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1.310,00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753,37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1.310,00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753,37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730,00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750,56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760,00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644,26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106,30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570,00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-5,26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540,00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5.0.001 5.TEKUĆE POMOĆI IZ FONDOVA EU</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7.540,00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4.269,07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4.269,07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4.253,16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3.650,78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602,38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15,91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15,91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T600006 Projekt Karijerno usmjeravanje nezaposlenih i učenika OŠ</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321.041,00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69.757,54</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-45.433,00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-14,15</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275.608,00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321.041,00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69.757,54</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-45.433,00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-14,15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275.608,00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321.041,00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69.757,54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-45.433,00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-14,15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275.608,00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70.173,00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43.506,42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25.548,00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36,41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95.721,00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60.192,00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37.344,57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21.328,00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35,43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81.520,00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9.981,00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6.161,85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4.220,00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42,28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14.201,00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250.868,00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26.251,12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-70.981,00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-28,29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179.887,00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23.455,00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4.201,12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3.832,00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16,34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27.287,00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211.663,00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22.050,00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-74.813,00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-35,35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136.850,00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T600007 Projekt Recolor</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612.500,00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327.566,71</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687.500,00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91.875,00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49.135,02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11.250,00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103.125,00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91.875,00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49.135,02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11.250,00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103.125,00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56.334,00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28.345,68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56.334,00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48.354,00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24.331,05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48.354,00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7.980,00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4.014,63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7.980,00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35.541,00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20.789,34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11.250,00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31,65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46.791,00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2.166,00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454,66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2.166,00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9.375,00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9.375,00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23.250,00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19.884,11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11.250,00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48,39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285,32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5.0.001 5.TEKUĆE POMOĆI IZ FONDOVA EU</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520.625,00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278.431,69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63.750,00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584.375,00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520.625,00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278.431,69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63.750,00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584.375,00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319.226,00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160.625,54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319.226,00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274.006,00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137.876,00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274.006,00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45.220,00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22.749,54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45.220,00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201.399,00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117.806,15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63.750,00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31,65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265.149,00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12.274,00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2.576,36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12.274,00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53.125,00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171,42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53.125,00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131.750,00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112.676,59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63.750,00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48,39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195.500,00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1.616,78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765,00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T600008 Projekt Društveno kulturni centar Lamparna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72.800,00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45.520,55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72.800,00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72.800,00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45.520,55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72.800,00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45.520,55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12.900,00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45.520,55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57.800,00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45.520,55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57.800,00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T600009 Projekt WI4EU</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110.594,00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110.594,00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110.594,00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5.0.002 5.KAPITALNE POMOĆI IZ FONDOVA EU</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110.594,00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110.594,00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110.594,00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110.594,00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110.594,00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110.594,00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110.594,00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110.594,00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110.594,00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110.594,00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110.594,00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110.594,00</w:t>
            </w:r>
          </w:p>
        </w:tc>
      </w:tr>
    </w:tbl>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ED4D97" w:rsidRDefault="00ED4D97" w:rsidP="00754BD4">
      <w:pPr>
        <w:spacing w:after="0" w:line="240" w:lineRule="auto"/>
        <w:jc w:val="both"/>
        <w:rPr>
          <w:rFonts w:ascii="Arial" w:eastAsia="Calibri" w:hAnsi="Arial" w:cs="Arial"/>
          <w:b/>
          <w:bCs/>
          <w:sz w:val="24"/>
          <w:szCs w:val="24"/>
          <w:lang w:val="pl-PL"/>
        </w:rPr>
      </w:pPr>
    </w:p>
    <w:p w:rsidR="00ED4D97" w:rsidRDefault="00ED4D97"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5056F5" w:rsidRDefault="005056F5" w:rsidP="00754BD4">
      <w:pPr>
        <w:spacing w:after="0" w:line="240" w:lineRule="auto"/>
        <w:jc w:val="both"/>
        <w:rPr>
          <w:rFonts w:ascii="Arial" w:eastAsia="Calibri" w:hAnsi="Arial" w:cs="Arial"/>
          <w:b/>
          <w:bCs/>
          <w:sz w:val="24"/>
          <w:szCs w:val="24"/>
          <w:lang w:val="pl-PL"/>
        </w:rPr>
      </w:pPr>
    </w:p>
    <w:p w:rsidR="005056F5" w:rsidRDefault="005056F5" w:rsidP="00754BD4">
      <w:pPr>
        <w:spacing w:after="0" w:line="240" w:lineRule="auto"/>
        <w:jc w:val="both"/>
        <w:rPr>
          <w:rFonts w:ascii="Arial" w:eastAsia="Calibri" w:hAnsi="Arial" w:cs="Arial"/>
          <w:b/>
          <w:bCs/>
          <w:sz w:val="24"/>
          <w:szCs w:val="24"/>
          <w:lang w:val="pl-PL"/>
        </w:rPr>
      </w:pPr>
    </w:p>
    <w:p w:rsidR="005056F5" w:rsidRDefault="005056F5" w:rsidP="00754BD4">
      <w:pPr>
        <w:spacing w:after="0" w:line="240" w:lineRule="auto"/>
        <w:jc w:val="both"/>
        <w:rPr>
          <w:rFonts w:ascii="Arial" w:eastAsia="Calibri" w:hAnsi="Arial" w:cs="Arial"/>
          <w:b/>
          <w:bCs/>
          <w:sz w:val="24"/>
          <w:szCs w:val="24"/>
          <w:lang w:val="pl-PL"/>
        </w:rPr>
      </w:pPr>
    </w:p>
    <w:p w:rsidR="005056F5" w:rsidRDefault="005056F5" w:rsidP="00754BD4">
      <w:pPr>
        <w:spacing w:after="0" w:line="240" w:lineRule="auto"/>
        <w:jc w:val="both"/>
        <w:rPr>
          <w:rFonts w:ascii="Arial" w:eastAsia="Calibri" w:hAnsi="Arial" w:cs="Arial"/>
          <w:b/>
          <w:bCs/>
          <w:sz w:val="24"/>
          <w:szCs w:val="24"/>
          <w:lang w:val="pl-PL"/>
        </w:rPr>
      </w:pPr>
    </w:p>
    <w:p w:rsidR="005056F5" w:rsidRDefault="005056F5" w:rsidP="00754BD4">
      <w:pPr>
        <w:spacing w:after="0" w:line="240" w:lineRule="auto"/>
        <w:jc w:val="both"/>
        <w:rPr>
          <w:rFonts w:ascii="Arial" w:eastAsia="Calibri" w:hAnsi="Arial" w:cs="Arial"/>
          <w:b/>
          <w:bCs/>
          <w:sz w:val="24"/>
          <w:szCs w:val="24"/>
          <w:lang w:val="pl-PL"/>
        </w:rPr>
      </w:pPr>
    </w:p>
    <w:p w:rsidR="005056F5" w:rsidRDefault="005056F5" w:rsidP="00754BD4">
      <w:pPr>
        <w:spacing w:after="0" w:line="240" w:lineRule="auto"/>
        <w:jc w:val="both"/>
        <w:rPr>
          <w:rFonts w:ascii="Arial" w:eastAsia="Calibri" w:hAnsi="Arial" w:cs="Arial"/>
          <w:b/>
          <w:bCs/>
          <w:sz w:val="24"/>
          <w:szCs w:val="24"/>
          <w:lang w:val="pl-PL"/>
        </w:rPr>
      </w:pPr>
    </w:p>
    <w:p w:rsidR="005056F5" w:rsidRDefault="005056F5" w:rsidP="00754BD4">
      <w:pPr>
        <w:spacing w:after="0" w:line="240" w:lineRule="auto"/>
        <w:jc w:val="both"/>
        <w:rPr>
          <w:rFonts w:ascii="Arial" w:eastAsia="Calibri" w:hAnsi="Arial" w:cs="Arial"/>
          <w:b/>
          <w:bCs/>
          <w:sz w:val="24"/>
          <w:szCs w:val="24"/>
          <w:lang w:val="pl-PL"/>
        </w:rPr>
      </w:pPr>
    </w:p>
    <w:p w:rsidR="005056F5" w:rsidRDefault="005056F5"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754BD4" w:rsidRPr="005022D6" w:rsidRDefault="00754BD4" w:rsidP="00754BD4">
      <w:pPr>
        <w:spacing w:after="0" w:line="240" w:lineRule="auto"/>
        <w:jc w:val="both"/>
        <w:rPr>
          <w:rFonts w:ascii="Arial" w:eastAsia="Calibri" w:hAnsi="Arial" w:cs="Arial"/>
          <w:b/>
          <w:bCs/>
          <w:sz w:val="24"/>
          <w:szCs w:val="24"/>
          <w:lang w:val="pl-PL"/>
        </w:rPr>
      </w:pPr>
      <w:r w:rsidRPr="005022D6">
        <w:rPr>
          <w:rFonts w:ascii="Arial" w:eastAsia="Calibri" w:hAnsi="Arial" w:cs="Arial"/>
          <w:b/>
          <w:bCs/>
          <w:sz w:val="24"/>
          <w:szCs w:val="24"/>
          <w:lang w:val="pl-PL"/>
        </w:rPr>
        <w:t>2.  Plan razvojnih programa za 2020. godinu sa projekcijom za 2021. i 2022. Godinu  i Plan implementacije  razvojnih programa za 2020. godinu</w:t>
      </w:r>
    </w:p>
    <w:p w:rsidR="00754BD4" w:rsidRDefault="00754BD4" w:rsidP="00754BD4">
      <w:pPr>
        <w:spacing w:after="0" w:line="240" w:lineRule="auto"/>
        <w:jc w:val="center"/>
        <w:rPr>
          <w:rFonts w:ascii="Arial" w:eastAsia="Calibri" w:hAnsi="Arial" w:cs="Arial"/>
          <w:b/>
        </w:rPr>
      </w:pPr>
    </w:p>
    <w:p w:rsidR="00114861" w:rsidRPr="001146BF" w:rsidRDefault="00114861" w:rsidP="00754BD4">
      <w:pPr>
        <w:spacing w:after="0" w:line="240" w:lineRule="auto"/>
        <w:jc w:val="center"/>
        <w:rPr>
          <w:rFonts w:ascii="Arial" w:eastAsia="Calibri" w:hAnsi="Arial" w:cs="Arial"/>
          <w:b/>
        </w:rPr>
      </w:pPr>
    </w:p>
    <w:p w:rsidR="00754BD4" w:rsidRDefault="00754BD4" w:rsidP="00754BD4">
      <w:pPr>
        <w:pStyle w:val="Bezproreda"/>
        <w:jc w:val="both"/>
        <w:rPr>
          <w:rFonts w:ascii="Arial" w:hAnsi="Arial" w:cs="Arial"/>
        </w:rPr>
      </w:pPr>
      <w:r>
        <w:rPr>
          <w:rFonts w:ascii="Arial" w:hAnsi="Arial" w:cs="Arial"/>
        </w:rPr>
        <w:t xml:space="preserve">U Planu </w:t>
      </w:r>
      <w:r w:rsidRPr="00002BB0">
        <w:rPr>
          <w:rFonts w:ascii="Arial" w:hAnsi="Arial" w:cs="Arial"/>
        </w:rPr>
        <w:t>razvojnih programa za 20</w:t>
      </w:r>
      <w:r>
        <w:rPr>
          <w:rFonts w:ascii="Arial" w:hAnsi="Arial" w:cs="Arial"/>
        </w:rPr>
        <w:t>20</w:t>
      </w:r>
      <w:r w:rsidRPr="00002BB0">
        <w:rPr>
          <w:rFonts w:ascii="Arial" w:hAnsi="Arial" w:cs="Arial"/>
        </w:rPr>
        <w:t>. godinu sa projekcijom za 202</w:t>
      </w:r>
      <w:r>
        <w:rPr>
          <w:rFonts w:ascii="Arial" w:hAnsi="Arial" w:cs="Arial"/>
        </w:rPr>
        <w:t>1</w:t>
      </w:r>
      <w:r w:rsidRPr="00002BB0">
        <w:rPr>
          <w:rFonts w:ascii="Arial" w:hAnsi="Arial" w:cs="Arial"/>
        </w:rPr>
        <w:t>. i 202</w:t>
      </w:r>
      <w:r>
        <w:rPr>
          <w:rFonts w:ascii="Arial" w:hAnsi="Arial" w:cs="Arial"/>
        </w:rPr>
        <w:t>2</w:t>
      </w:r>
      <w:r w:rsidRPr="00002BB0">
        <w:rPr>
          <w:rFonts w:ascii="Arial" w:hAnsi="Arial" w:cs="Arial"/>
        </w:rPr>
        <w:t xml:space="preserve"> godinu</w:t>
      </w:r>
      <w:r>
        <w:rPr>
          <w:rFonts w:ascii="Arial" w:hAnsi="Arial" w:cs="Arial"/>
        </w:rPr>
        <w:t xml:space="preserve"> </w:t>
      </w:r>
      <w:r w:rsidRPr="00002BB0">
        <w:rPr>
          <w:rFonts w:ascii="Arial" w:hAnsi="Arial" w:cs="Arial"/>
        </w:rPr>
        <w:t>i plan</w:t>
      </w:r>
      <w:r>
        <w:rPr>
          <w:rFonts w:ascii="Arial" w:hAnsi="Arial" w:cs="Arial"/>
        </w:rPr>
        <w:t>u</w:t>
      </w:r>
      <w:r w:rsidRPr="00002BB0">
        <w:rPr>
          <w:rFonts w:ascii="Arial" w:hAnsi="Arial" w:cs="Arial"/>
        </w:rPr>
        <w:t xml:space="preserve"> implementacije  razvojnih programa za 20</w:t>
      </w:r>
      <w:r>
        <w:rPr>
          <w:rFonts w:ascii="Arial" w:hAnsi="Arial" w:cs="Arial"/>
        </w:rPr>
        <w:t>20</w:t>
      </w:r>
      <w:r w:rsidRPr="00002BB0">
        <w:rPr>
          <w:rFonts w:ascii="Arial" w:hAnsi="Arial" w:cs="Arial"/>
        </w:rPr>
        <w:t>. godinu</w:t>
      </w:r>
      <w:r>
        <w:rPr>
          <w:rFonts w:ascii="Arial" w:hAnsi="Arial" w:cs="Arial"/>
        </w:rPr>
        <w:t xml:space="preserve"> („Službene novine Grada Labina“ broj 16/19.</w:t>
      </w:r>
      <w:r w:rsidR="00703C15">
        <w:rPr>
          <w:rFonts w:ascii="Arial" w:hAnsi="Arial" w:cs="Arial"/>
        </w:rPr>
        <w:t>i 13/20.</w:t>
      </w:r>
      <w:r>
        <w:rPr>
          <w:rFonts w:ascii="Arial" w:hAnsi="Arial" w:cs="Arial"/>
        </w:rPr>
        <w:t xml:space="preserve">) tablica u točki II. mijenja se i glasi: </w:t>
      </w:r>
    </w:p>
    <w:p w:rsidR="00114861" w:rsidRDefault="00114861" w:rsidP="00754BD4">
      <w:pPr>
        <w:pStyle w:val="Bezproreda"/>
        <w:jc w:val="both"/>
        <w:rPr>
          <w:rFonts w:ascii="Arial" w:hAnsi="Arial" w:cs="Arial"/>
        </w:rPr>
      </w:pPr>
    </w:p>
    <w:p w:rsidR="00754BD4" w:rsidRDefault="00754BD4" w:rsidP="00754BD4">
      <w:pPr>
        <w:pStyle w:val="Bezproreda"/>
        <w:jc w:val="both"/>
        <w:rPr>
          <w:rFonts w:ascii="Arial" w:hAnsi="Arial" w:cs="Arial"/>
        </w:rPr>
      </w:pPr>
    </w:p>
    <w:p w:rsidR="00AB2CC7" w:rsidRPr="00E211A3" w:rsidRDefault="00AB2CC7" w:rsidP="001B6A21">
      <w:pPr>
        <w:jc w:val="center"/>
        <w:rPr>
          <w:rFonts w:ascii="Arial" w:hAnsi="Arial" w:cs="Arial"/>
          <w:b/>
          <w:color w:val="FF0000"/>
          <w:sz w:val="28"/>
          <w:szCs w:val="28"/>
        </w:rPr>
      </w:pPr>
    </w:p>
    <w:tbl>
      <w:tblPr>
        <w:tblW w:w="14778" w:type="dxa"/>
        <w:tblInd w:w="-318" w:type="dxa"/>
        <w:tblLayout w:type="fixed"/>
        <w:tblLook w:val="04A0" w:firstRow="1" w:lastRow="0" w:firstColumn="1" w:lastColumn="0" w:noHBand="0" w:noVBand="1"/>
      </w:tblPr>
      <w:tblGrid>
        <w:gridCol w:w="1206"/>
        <w:gridCol w:w="904"/>
        <w:gridCol w:w="1206"/>
        <w:gridCol w:w="1231"/>
        <w:gridCol w:w="1055"/>
        <w:gridCol w:w="1085"/>
        <w:gridCol w:w="1276"/>
        <w:gridCol w:w="1134"/>
        <w:gridCol w:w="992"/>
        <w:gridCol w:w="1134"/>
        <w:gridCol w:w="1589"/>
        <w:gridCol w:w="1056"/>
        <w:gridCol w:w="910"/>
      </w:tblGrid>
      <w:tr w:rsidR="001122C2" w:rsidRPr="001146BF" w:rsidTr="00A26B99">
        <w:trPr>
          <w:cantSplit/>
          <w:trHeight w:val="485"/>
        </w:trPr>
        <w:tc>
          <w:tcPr>
            <w:tcW w:w="12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Prioritet</w:t>
            </w:r>
          </w:p>
        </w:tc>
        <w:tc>
          <w:tcPr>
            <w:tcW w:w="904" w:type="dxa"/>
            <w:tcBorders>
              <w:top w:val="single" w:sz="8" w:space="0" w:color="auto"/>
              <w:left w:val="nil"/>
              <w:bottom w:val="nil"/>
              <w:right w:val="single" w:sz="4"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Oznaka programa/</w:t>
            </w:r>
          </w:p>
        </w:tc>
        <w:tc>
          <w:tcPr>
            <w:tcW w:w="1206" w:type="dxa"/>
            <w:tcBorders>
              <w:top w:val="single" w:sz="8" w:space="0" w:color="auto"/>
              <w:left w:val="nil"/>
              <w:bottom w:val="nil"/>
              <w:right w:val="single" w:sz="4"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Naziv programa/</w:t>
            </w:r>
          </w:p>
        </w:tc>
        <w:tc>
          <w:tcPr>
            <w:tcW w:w="1231" w:type="dxa"/>
            <w:vMerge w:val="restart"/>
            <w:tcBorders>
              <w:top w:val="single" w:sz="8" w:space="0" w:color="auto"/>
              <w:left w:val="nil"/>
              <w:right w:val="single" w:sz="4"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b/>
                <w:bCs/>
                <w:sz w:val="16"/>
                <w:szCs w:val="16"/>
                <w:lang w:val="it-IT" w:eastAsia="hr-HR"/>
              </w:rPr>
            </w:pPr>
            <w:r w:rsidRPr="001146BF">
              <w:rPr>
                <w:rFonts w:ascii="Arial" w:eastAsia="Times New Roman" w:hAnsi="Arial" w:cs="Arial"/>
                <w:b/>
                <w:bCs/>
                <w:sz w:val="16"/>
                <w:szCs w:val="16"/>
                <w:lang w:val="it-IT" w:eastAsia="hr-HR"/>
              </w:rPr>
              <w:t>Okvirni proračun za program/aktivnost u 2020.godini</w:t>
            </w:r>
          </w:p>
          <w:p w:rsidR="001122C2" w:rsidRPr="001146BF" w:rsidRDefault="001122C2" w:rsidP="00A26B99">
            <w:pPr>
              <w:spacing w:after="0" w:line="240" w:lineRule="auto"/>
              <w:jc w:val="center"/>
              <w:rPr>
                <w:rFonts w:ascii="Arial" w:eastAsia="Times New Roman" w:hAnsi="Arial" w:cs="Arial"/>
                <w:b/>
                <w:bCs/>
                <w:sz w:val="16"/>
                <w:szCs w:val="16"/>
                <w:lang w:val="it-IT" w:eastAsia="hr-HR"/>
              </w:rPr>
            </w:pPr>
          </w:p>
          <w:p w:rsidR="001122C2" w:rsidRPr="001146BF" w:rsidRDefault="001122C2" w:rsidP="00A26B99">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it-IT" w:eastAsia="hr-HR"/>
              </w:rPr>
              <w:t>( u kunama)</w:t>
            </w:r>
          </w:p>
        </w:tc>
        <w:tc>
          <w:tcPr>
            <w:tcW w:w="2140" w:type="dxa"/>
            <w:gridSpan w:val="2"/>
            <w:tcBorders>
              <w:top w:val="single" w:sz="8" w:space="0" w:color="auto"/>
              <w:left w:val="nil"/>
              <w:bottom w:val="single" w:sz="4" w:space="0" w:color="auto"/>
              <w:right w:val="single" w:sz="4" w:space="0" w:color="auto"/>
            </w:tcBorders>
          </w:tcPr>
          <w:p w:rsidR="001122C2" w:rsidRPr="001146BF" w:rsidRDefault="001122C2" w:rsidP="00A26B99">
            <w:pPr>
              <w:spacing w:after="0" w:line="240" w:lineRule="auto"/>
              <w:jc w:val="center"/>
              <w:rPr>
                <w:rFonts w:ascii="Arial" w:eastAsia="Times New Roman" w:hAnsi="Arial" w:cs="Arial"/>
                <w:b/>
                <w:bCs/>
                <w:sz w:val="16"/>
                <w:szCs w:val="16"/>
                <w:lang w:val="it-IT" w:eastAsia="hr-HR"/>
              </w:rPr>
            </w:pPr>
          </w:p>
          <w:p w:rsidR="001122C2" w:rsidRPr="001146BF" w:rsidRDefault="001122C2" w:rsidP="00A26B99">
            <w:pPr>
              <w:spacing w:after="0" w:line="240" w:lineRule="auto"/>
              <w:jc w:val="center"/>
              <w:rPr>
                <w:rFonts w:ascii="Arial" w:eastAsia="Times New Roman" w:hAnsi="Arial" w:cs="Arial"/>
                <w:b/>
                <w:bCs/>
                <w:sz w:val="16"/>
                <w:szCs w:val="16"/>
                <w:lang w:val="de-DE" w:eastAsia="hr-HR"/>
              </w:rPr>
            </w:pPr>
            <w:r w:rsidRPr="001146BF">
              <w:rPr>
                <w:rFonts w:ascii="Arial" w:eastAsia="Times New Roman" w:hAnsi="Arial" w:cs="Arial"/>
                <w:b/>
                <w:bCs/>
                <w:sz w:val="16"/>
                <w:szCs w:val="16"/>
                <w:lang w:val="de-DE" w:eastAsia="hr-HR"/>
              </w:rPr>
              <w:t>Izvor financiranja u 2020.godini</w:t>
            </w:r>
          </w:p>
          <w:p w:rsidR="001122C2" w:rsidRPr="001146BF" w:rsidRDefault="001122C2" w:rsidP="00A26B99">
            <w:pPr>
              <w:spacing w:after="0" w:line="240" w:lineRule="auto"/>
              <w:jc w:val="center"/>
              <w:rPr>
                <w:rFonts w:ascii="Arial" w:eastAsia="Times New Roman" w:hAnsi="Arial" w:cs="Arial"/>
                <w:b/>
                <w:bCs/>
                <w:sz w:val="16"/>
                <w:szCs w:val="16"/>
                <w:lang w:val="de-DE" w:eastAsia="hr-HR"/>
              </w:rPr>
            </w:pPr>
          </w:p>
          <w:p w:rsidR="001122C2" w:rsidRPr="001146BF" w:rsidRDefault="001122C2" w:rsidP="00A26B99">
            <w:pPr>
              <w:spacing w:after="0" w:line="240" w:lineRule="auto"/>
              <w:jc w:val="center"/>
              <w:rPr>
                <w:rFonts w:ascii="Arial" w:eastAsia="Times New Roman" w:hAnsi="Arial" w:cs="Arial"/>
                <w:b/>
                <w:bCs/>
                <w:sz w:val="16"/>
                <w:szCs w:val="16"/>
                <w:lang w:val="de-DE" w:eastAsia="hr-HR"/>
              </w:rPr>
            </w:pPr>
            <w:r w:rsidRPr="001146BF">
              <w:rPr>
                <w:rFonts w:ascii="Arial" w:eastAsia="Times New Roman" w:hAnsi="Arial" w:cs="Arial"/>
                <w:b/>
                <w:bCs/>
                <w:sz w:val="16"/>
                <w:szCs w:val="16"/>
                <w:lang w:val="de-DE" w:eastAsia="hr-HR"/>
              </w:rPr>
              <w:t>( u kunama, bez lipa)</w:t>
            </w:r>
          </w:p>
        </w:tc>
        <w:tc>
          <w:tcPr>
            <w:tcW w:w="1276" w:type="dxa"/>
            <w:tcBorders>
              <w:top w:val="single" w:sz="8" w:space="0" w:color="auto"/>
              <w:left w:val="nil"/>
              <w:bottom w:val="nil"/>
              <w:right w:val="single" w:sz="4" w:space="0" w:color="auto"/>
            </w:tcBorders>
          </w:tcPr>
          <w:p w:rsidR="001122C2" w:rsidRPr="001146BF" w:rsidRDefault="001122C2" w:rsidP="00A26B99">
            <w:pPr>
              <w:spacing w:after="0" w:line="240" w:lineRule="auto"/>
              <w:jc w:val="center"/>
              <w:rPr>
                <w:rFonts w:ascii="Arial" w:eastAsia="Times New Roman" w:hAnsi="Arial" w:cs="Arial"/>
                <w:b/>
                <w:bCs/>
                <w:sz w:val="16"/>
                <w:szCs w:val="16"/>
                <w:lang w:val="de-DE" w:eastAsia="hr-HR"/>
              </w:rPr>
            </w:pPr>
            <w:r w:rsidRPr="001146BF">
              <w:rPr>
                <w:rFonts w:ascii="Arial" w:eastAsia="Times New Roman" w:hAnsi="Arial" w:cs="Arial"/>
                <w:b/>
                <w:bCs/>
                <w:sz w:val="16"/>
                <w:szCs w:val="16"/>
                <w:lang w:val="de-DE" w:eastAsia="hr-HR"/>
              </w:rPr>
              <w:t>Plan za 2021.</w:t>
            </w:r>
          </w:p>
          <w:p w:rsidR="001122C2" w:rsidRPr="001146BF" w:rsidRDefault="001122C2" w:rsidP="00A26B99">
            <w:pPr>
              <w:spacing w:after="0" w:line="240" w:lineRule="auto"/>
              <w:jc w:val="center"/>
              <w:rPr>
                <w:rFonts w:ascii="Arial" w:eastAsia="Times New Roman" w:hAnsi="Arial" w:cs="Arial"/>
                <w:b/>
                <w:bCs/>
                <w:sz w:val="16"/>
                <w:szCs w:val="16"/>
                <w:lang w:val="de-DE" w:eastAsia="hr-HR"/>
              </w:rPr>
            </w:pPr>
            <w:r w:rsidRPr="001146BF">
              <w:rPr>
                <w:rFonts w:ascii="Arial" w:eastAsia="Times New Roman" w:hAnsi="Arial" w:cs="Arial"/>
                <w:b/>
                <w:bCs/>
                <w:sz w:val="16"/>
                <w:szCs w:val="16"/>
                <w:lang w:val="de-DE" w:eastAsia="hr-HR"/>
              </w:rPr>
              <w:t>Godinu</w:t>
            </w:r>
          </w:p>
          <w:p w:rsidR="001122C2" w:rsidRPr="001146BF" w:rsidRDefault="001122C2" w:rsidP="00A26B99">
            <w:pPr>
              <w:spacing w:after="0" w:line="240" w:lineRule="auto"/>
              <w:jc w:val="center"/>
              <w:rPr>
                <w:rFonts w:ascii="Arial" w:eastAsia="Times New Roman" w:hAnsi="Arial" w:cs="Arial"/>
                <w:b/>
                <w:bCs/>
                <w:sz w:val="16"/>
                <w:szCs w:val="16"/>
                <w:lang w:val="de-DE" w:eastAsia="hr-HR"/>
              </w:rPr>
            </w:pPr>
          </w:p>
          <w:p w:rsidR="001122C2" w:rsidRPr="001146BF" w:rsidRDefault="001122C2" w:rsidP="00A26B99">
            <w:pPr>
              <w:spacing w:after="0" w:line="240" w:lineRule="auto"/>
              <w:jc w:val="center"/>
              <w:rPr>
                <w:rFonts w:ascii="Arial" w:eastAsia="Times New Roman" w:hAnsi="Arial" w:cs="Arial"/>
                <w:b/>
                <w:bCs/>
                <w:sz w:val="16"/>
                <w:szCs w:val="16"/>
                <w:lang w:val="de-DE" w:eastAsia="hr-HR"/>
              </w:rPr>
            </w:pPr>
            <w:r w:rsidRPr="001146BF">
              <w:rPr>
                <w:rFonts w:ascii="Arial" w:eastAsia="Times New Roman" w:hAnsi="Arial" w:cs="Arial"/>
                <w:b/>
                <w:bCs/>
                <w:sz w:val="16"/>
                <w:szCs w:val="16"/>
                <w:lang w:val="de-DE" w:eastAsia="hr-HR"/>
              </w:rPr>
              <w:t>(u kunama)</w:t>
            </w:r>
          </w:p>
        </w:tc>
        <w:tc>
          <w:tcPr>
            <w:tcW w:w="1134" w:type="dxa"/>
            <w:tcBorders>
              <w:top w:val="single" w:sz="8" w:space="0" w:color="auto"/>
              <w:left w:val="single" w:sz="4" w:space="0" w:color="auto"/>
              <w:bottom w:val="nil"/>
              <w:right w:val="single" w:sz="4" w:space="0" w:color="auto"/>
            </w:tcBorders>
          </w:tcPr>
          <w:p w:rsidR="001122C2" w:rsidRPr="001146BF" w:rsidRDefault="001122C2" w:rsidP="00A26B99">
            <w:pPr>
              <w:spacing w:after="0" w:line="240" w:lineRule="auto"/>
              <w:jc w:val="center"/>
              <w:rPr>
                <w:rFonts w:ascii="Arial" w:eastAsia="Times New Roman" w:hAnsi="Arial" w:cs="Arial"/>
                <w:b/>
                <w:bCs/>
                <w:sz w:val="16"/>
                <w:szCs w:val="16"/>
                <w:lang w:val="de-DE" w:eastAsia="hr-HR"/>
              </w:rPr>
            </w:pPr>
            <w:r w:rsidRPr="001146BF">
              <w:rPr>
                <w:rFonts w:ascii="Arial" w:eastAsia="Times New Roman" w:hAnsi="Arial" w:cs="Arial"/>
                <w:b/>
                <w:bCs/>
                <w:sz w:val="16"/>
                <w:szCs w:val="16"/>
                <w:lang w:val="de-DE" w:eastAsia="hr-HR"/>
              </w:rPr>
              <w:t>Plan za 2022. Godinu</w:t>
            </w:r>
          </w:p>
          <w:p w:rsidR="001122C2" w:rsidRPr="001146BF" w:rsidRDefault="001122C2" w:rsidP="00A26B99">
            <w:pPr>
              <w:spacing w:after="0" w:line="240" w:lineRule="auto"/>
              <w:jc w:val="center"/>
              <w:rPr>
                <w:rFonts w:ascii="Arial" w:eastAsia="Times New Roman" w:hAnsi="Arial" w:cs="Arial"/>
                <w:b/>
                <w:bCs/>
                <w:sz w:val="16"/>
                <w:szCs w:val="16"/>
                <w:lang w:val="de-DE" w:eastAsia="hr-HR"/>
              </w:rPr>
            </w:pPr>
          </w:p>
          <w:p w:rsidR="001122C2" w:rsidRPr="001146BF" w:rsidRDefault="001122C2" w:rsidP="00A26B99">
            <w:pPr>
              <w:spacing w:after="0" w:line="240" w:lineRule="auto"/>
              <w:jc w:val="center"/>
              <w:rPr>
                <w:rFonts w:ascii="Arial" w:eastAsia="Times New Roman" w:hAnsi="Arial" w:cs="Arial"/>
                <w:b/>
                <w:bCs/>
                <w:sz w:val="16"/>
                <w:szCs w:val="16"/>
                <w:lang w:val="de-DE" w:eastAsia="hr-HR"/>
              </w:rPr>
            </w:pPr>
            <w:r w:rsidRPr="001146BF">
              <w:rPr>
                <w:rFonts w:ascii="Arial" w:eastAsia="Times New Roman" w:hAnsi="Arial" w:cs="Arial"/>
                <w:b/>
                <w:bCs/>
                <w:sz w:val="16"/>
                <w:szCs w:val="16"/>
                <w:lang w:val="de-DE" w:eastAsia="hr-HR"/>
              </w:rPr>
              <w:t>(u kunama)</w:t>
            </w:r>
          </w:p>
        </w:tc>
        <w:tc>
          <w:tcPr>
            <w:tcW w:w="992" w:type="dxa"/>
            <w:tcBorders>
              <w:top w:val="single" w:sz="8" w:space="0" w:color="auto"/>
              <w:left w:val="single" w:sz="4" w:space="0" w:color="auto"/>
              <w:bottom w:val="nil"/>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Status dokumentacije</w:t>
            </w:r>
          </w:p>
        </w:tc>
        <w:tc>
          <w:tcPr>
            <w:tcW w:w="1134" w:type="dxa"/>
            <w:tcBorders>
              <w:top w:val="single" w:sz="8" w:space="0" w:color="auto"/>
              <w:left w:val="single" w:sz="4" w:space="0" w:color="auto"/>
              <w:bottom w:val="nil"/>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 xml:space="preserve">Odgovorna osoba/ voditelj aktivnosti </w:t>
            </w:r>
          </w:p>
        </w:tc>
        <w:tc>
          <w:tcPr>
            <w:tcW w:w="1589" w:type="dxa"/>
            <w:tcBorders>
              <w:top w:val="single" w:sz="8" w:space="0" w:color="auto"/>
              <w:left w:val="nil"/>
              <w:bottom w:val="nil"/>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b/>
                <w:bCs/>
                <w:sz w:val="16"/>
                <w:szCs w:val="16"/>
                <w:lang w:val="it-IT" w:eastAsia="hr-HR"/>
              </w:rPr>
            </w:pPr>
            <w:r w:rsidRPr="001146BF">
              <w:rPr>
                <w:rFonts w:ascii="Arial" w:eastAsia="Times New Roman" w:hAnsi="Arial" w:cs="Arial"/>
                <w:b/>
                <w:bCs/>
                <w:sz w:val="16"/>
                <w:szCs w:val="16"/>
                <w:lang w:val="it-IT" w:eastAsia="hr-HR"/>
              </w:rPr>
              <w:t>Način provođenja aktivnosti/programa/projekta</w:t>
            </w:r>
          </w:p>
        </w:tc>
        <w:tc>
          <w:tcPr>
            <w:tcW w:w="1056" w:type="dxa"/>
            <w:tcBorders>
              <w:top w:val="single" w:sz="8" w:space="0" w:color="auto"/>
              <w:left w:val="nil"/>
              <w:bottom w:val="nil"/>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Korisnici</w:t>
            </w:r>
          </w:p>
          <w:p w:rsidR="001122C2" w:rsidRPr="001146BF" w:rsidRDefault="001122C2" w:rsidP="00A26B99">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programa/aktivnosti/projekta</w:t>
            </w:r>
          </w:p>
        </w:tc>
        <w:tc>
          <w:tcPr>
            <w:tcW w:w="910" w:type="dxa"/>
            <w:tcBorders>
              <w:top w:val="single" w:sz="8" w:space="0" w:color="auto"/>
              <w:left w:val="nil"/>
              <w:bottom w:val="nil"/>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Rezultati/pokazatelji izvršenja</w:t>
            </w:r>
          </w:p>
        </w:tc>
      </w:tr>
      <w:tr w:rsidR="001122C2" w:rsidRPr="001146BF" w:rsidTr="00A26B99">
        <w:trPr>
          <w:trHeight w:val="303"/>
        </w:trPr>
        <w:tc>
          <w:tcPr>
            <w:tcW w:w="1206" w:type="dxa"/>
            <w:vMerge/>
            <w:tcBorders>
              <w:top w:val="single" w:sz="8" w:space="0" w:color="auto"/>
              <w:left w:val="single" w:sz="8" w:space="0" w:color="auto"/>
              <w:bottom w:val="single" w:sz="8" w:space="0" w:color="000000"/>
              <w:right w:val="single" w:sz="8" w:space="0" w:color="auto"/>
            </w:tcBorders>
            <w:vAlign w:val="center"/>
            <w:hideMark/>
          </w:tcPr>
          <w:p w:rsidR="001122C2" w:rsidRPr="001146BF" w:rsidRDefault="001122C2" w:rsidP="00A26B99">
            <w:pPr>
              <w:spacing w:after="0" w:line="240" w:lineRule="auto"/>
              <w:rPr>
                <w:rFonts w:ascii="Arial" w:eastAsia="Times New Roman" w:hAnsi="Arial" w:cs="Arial"/>
                <w:b/>
                <w:bCs/>
                <w:sz w:val="16"/>
                <w:szCs w:val="16"/>
                <w:lang w:eastAsia="hr-HR"/>
              </w:rPr>
            </w:pPr>
          </w:p>
        </w:tc>
        <w:tc>
          <w:tcPr>
            <w:tcW w:w="904" w:type="dxa"/>
            <w:tcBorders>
              <w:top w:val="nil"/>
              <w:left w:val="nil"/>
              <w:bottom w:val="nil"/>
              <w:right w:val="single" w:sz="4"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aktivnosti/</w:t>
            </w:r>
          </w:p>
        </w:tc>
        <w:tc>
          <w:tcPr>
            <w:tcW w:w="1206" w:type="dxa"/>
            <w:tcBorders>
              <w:top w:val="nil"/>
              <w:left w:val="nil"/>
              <w:bottom w:val="nil"/>
              <w:right w:val="single" w:sz="4"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aktivnosti/</w:t>
            </w:r>
          </w:p>
        </w:tc>
        <w:tc>
          <w:tcPr>
            <w:tcW w:w="1231" w:type="dxa"/>
            <w:vMerge/>
            <w:tcBorders>
              <w:left w:val="nil"/>
              <w:bottom w:val="nil"/>
              <w:right w:val="single" w:sz="4"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b/>
                <w:bCs/>
                <w:sz w:val="16"/>
                <w:szCs w:val="16"/>
                <w:lang w:eastAsia="hr-HR"/>
              </w:rPr>
            </w:pPr>
          </w:p>
        </w:tc>
        <w:tc>
          <w:tcPr>
            <w:tcW w:w="1055" w:type="dxa"/>
            <w:tcBorders>
              <w:top w:val="nil"/>
              <w:left w:val="nil"/>
              <w:bottom w:val="nil"/>
              <w:right w:val="single" w:sz="4" w:space="0" w:color="auto"/>
            </w:tcBorders>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 xml:space="preserve">Proračun Grada </w:t>
            </w:r>
          </w:p>
        </w:tc>
        <w:tc>
          <w:tcPr>
            <w:tcW w:w="1085" w:type="dxa"/>
            <w:tcBorders>
              <w:top w:val="nil"/>
              <w:left w:val="nil"/>
              <w:bottom w:val="nil"/>
              <w:right w:val="single" w:sz="4" w:space="0" w:color="auto"/>
            </w:tcBorders>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Ostali izvori</w:t>
            </w:r>
          </w:p>
        </w:tc>
        <w:tc>
          <w:tcPr>
            <w:tcW w:w="1276" w:type="dxa"/>
            <w:tcBorders>
              <w:top w:val="nil"/>
              <w:left w:val="nil"/>
              <w:bottom w:val="nil"/>
              <w:right w:val="single" w:sz="4" w:space="0" w:color="auto"/>
            </w:tcBorders>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p>
        </w:tc>
        <w:tc>
          <w:tcPr>
            <w:tcW w:w="1134" w:type="dxa"/>
            <w:tcBorders>
              <w:top w:val="nil"/>
              <w:left w:val="single" w:sz="4" w:space="0" w:color="auto"/>
              <w:bottom w:val="nil"/>
              <w:right w:val="single" w:sz="4" w:space="0" w:color="auto"/>
            </w:tcBorders>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p>
        </w:tc>
        <w:tc>
          <w:tcPr>
            <w:tcW w:w="992" w:type="dxa"/>
            <w:tcBorders>
              <w:top w:val="nil"/>
              <w:left w:val="single" w:sz="4" w:space="0" w:color="auto"/>
              <w:bottom w:val="nil"/>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p>
        </w:tc>
        <w:tc>
          <w:tcPr>
            <w:tcW w:w="1134" w:type="dxa"/>
            <w:tcBorders>
              <w:top w:val="nil"/>
              <w:left w:val="single" w:sz="4" w:space="0" w:color="auto"/>
              <w:bottom w:val="nil"/>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p>
        </w:tc>
        <w:tc>
          <w:tcPr>
            <w:tcW w:w="1589" w:type="dxa"/>
            <w:tcBorders>
              <w:top w:val="nil"/>
              <w:left w:val="nil"/>
              <w:bottom w:val="nil"/>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p>
        </w:tc>
        <w:tc>
          <w:tcPr>
            <w:tcW w:w="1056" w:type="dxa"/>
            <w:tcBorders>
              <w:top w:val="nil"/>
              <w:left w:val="nil"/>
              <w:bottom w:val="nil"/>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p>
        </w:tc>
        <w:tc>
          <w:tcPr>
            <w:tcW w:w="910" w:type="dxa"/>
            <w:tcBorders>
              <w:top w:val="nil"/>
              <w:left w:val="nil"/>
              <w:bottom w:val="nil"/>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p>
        </w:tc>
      </w:tr>
      <w:tr w:rsidR="001122C2" w:rsidRPr="001146BF" w:rsidTr="00A26B99">
        <w:trPr>
          <w:trHeight w:val="500"/>
        </w:trPr>
        <w:tc>
          <w:tcPr>
            <w:tcW w:w="1206" w:type="dxa"/>
            <w:vMerge/>
            <w:tcBorders>
              <w:top w:val="single" w:sz="8" w:space="0" w:color="auto"/>
              <w:left w:val="single" w:sz="8" w:space="0" w:color="auto"/>
              <w:bottom w:val="single" w:sz="8" w:space="0" w:color="000000"/>
              <w:right w:val="single" w:sz="8" w:space="0" w:color="auto"/>
            </w:tcBorders>
            <w:vAlign w:val="center"/>
            <w:hideMark/>
          </w:tcPr>
          <w:p w:rsidR="001122C2" w:rsidRPr="001146BF" w:rsidRDefault="001122C2" w:rsidP="00A26B99">
            <w:pPr>
              <w:spacing w:after="0" w:line="240" w:lineRule="auto"/>
              <w:rPr>
                <w:rFonts w:ascii="Arial" w:eastAsia="Times New Roman" w:hAnsi="Arial" w:cs="Arial"/>
                <w:b/>
                <w:bCs/>
                <w:sz w:val="16"/>
                <w:szCs w:val="16"/>
                <w:lang w:eastAsia="hr-HR"/>
              </w:rPr>
            </w:pPr>
          </w:p>
        </w:tc>
        <w:tc>
          <w:tcPr>
            <w:tcW w:w="904" w:type="dxa"/>
            <w:tcBorders>
              <w:top w:val="nil"/>
              <w:left w:val="nil"/>
              <w:bottom w:val="single" w:sz="8" w:space="0" w:color="auto"/>
              <w:right w:val="single" w:sz="4"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kapitalnog projekta</w:t>
            </w:r>
          </w:p>
        </w:tc>
        <w:tc>
          <w:tcPr>
            <w:tcW w:w="1206" w:type="dxa"/>
            <w:tcBorders>
              <w:top w:val="nil"/>
              <w:left w:val="nil"/>
              <w:bottom w:val="single" w:sz="8" w:space="0" w:color="auto"/>
              <w:right w:val="single" w:sz="4"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kapitalnog projekta</w:t>
            </w:r>
          </w:p>
        </w:tc>
        <w:tc>
          <w:tcPr>
            <w:tcW w:w="1231" w:type="dxa"/>
            <w:tcBorders>
              <w:top w:val="nil"/>
              <w:left w:val="nil"/>
              <w:bottom w:val="single" w:sz="8"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6"/>
                <w:szCs w:val="16"/>
                <w:lang w:eastAsia="hr-HR"/>
              </w:rPr>
            </w:pPr>
            <w:r w:rsidRPr="001146BF">
              <w:rPr>
                <w:rFonts w:ascii="Arial" w:eastAsia="Times New Roman" w:hAnsi="Arial" w:cs="Arial"/>
                <w:sz w:val="16"/>
                <w:szCs w:val="16"/>
                <w:lang w:eastAsia="hr-HR"/>
              </w:rPr>
              <w:t> </w:t>
            </w:r>
          </w:p>
        </w:tc>
        <w:tc>
          <w:tcPr>
            <w:tcW w:w="1055" w:type="dxa"/>
            <w:tcBorders>
              <w:top w:val="nil"/>
              <w:left w:val="nil"/>
              <w:bottom w:val="single" w:sz="8" w:space="0" w:color="auto"/>
              <w:right w:val="single" w:sz="4" w:space="0" w:color="auto"/>
            </w:tcBorders>
          </w:tcPr>
          <w:p w:rsidR="001122C2" w:rsidRPr="001146BF" w:rsidRDefault="001122C2" w:rsidP="00A26B99">
            <w:pPr>
              <w:spacing w:after="0" w:line="240" w:lineRule="auto"/>
              <w:rPr>
                <w:rFonts w:ascii="Arial" w:eastAsia="Times New Roman" w:hAnsi="Arial" w:cs="Arial"/>
                <w:sz w:val="16"/>
                <w:szCs w:val="16"/>
                <w:lang w:eastAsia="hr-HR"/>
              </w:rPr>
            </w:pPr>
          </w:p>
        </w:tc>
        <w:tc>
          <w:tcPr>
            <w:tcW w:w="1085" w:type="dxa"/>
            <w:tcBorders>
              <w:top w:val="nil"/>
              <w:left w:val="nil"/>
              <w:bottom w:val="single" w:sz="8" w:space="0" w:color="auto"/>
              <w:right w:val="single" w:sz="4" w:space="0" w:color="auto"/>
            </w:tcBorders>
          </w:tcPr>
          <w:p w:rsidR="001122C2" w:rsidRPr="001146BF" w:rsidRDefault="001122C2" w:rsidP="00A26B99">
            <w:pPr>
              <w:spacing w:after="0" w:line="240" w:lineRule="auto"/>
              <w:rPr>
                <w:rFonts w:ascii="Arial" w:eastAsia="Times New Roman" w:hAnsi="Arial" w:cs="Arial"/>
                <w:sz w:val="16"/>
                <w:szCs w:val="16"/>
                <w:lang w:eastAsia="hr-HR"/>
              </w:rPr>
            </w:pPr>
          </w:p>
        </w:tc>
        <w:tc>
          <w:tcPr>
            <w:tcW w:w="1276" w:type="dxa"/>
            <w:tcBorders>
              <w:top w:val="nil"/>
              <w:left w:val="nil"/>
              <w:bottom w:val="single" w:sz="8" w:space="0" w:color="auto"/>
              <w:right w:val="single" w:sz="4" w:space="0" w:color="auto"/>
            </w:tcBorders>
          </w:tcPr>
          <w:p w:rsidR="001122C2" w:rsidRPr="001146BF" w:rsidRDefault="001122C2" w:rsidP="00A26B99">
            <w:pPr>
              <w:spacing w:after="0" w:line="240" w:lineRule="auto"/>
              <w:rPr>
                <w:rFonts w:ascii="Arial" w:eastAsia="Times New Roman" w:hAnsi="Arial" w:cs="Arial"/>
                <w:sz w:val="16"/>
                <w:szCs w:val="16"/>
                <w:lang w:eastAsia="hr-HR"/>
              </w:rPr>
            </w:pPr>
          </w:p>
        </w:tc>
        <w:tc>
          <w:tcPr>
            <w:tcW w:w="1134" w:type="dxa"/>
            <w:tcBorders>
              <w:top w:val="nil"/>
              <w:left w:val="single" w:sz="4" w:space="0" w:color="auto"/>
              <w:bottom w:val="single" w:sz="8" w:space="0" w:color="auto"/>
              <w:right w:val="single" w:sz="4" w:space="0" w:color="auto"/>
            </w:tcBorders>
          </w:tcPr>
          <w:p w:rsidR="001122C2" w:rsidRPr="001146BF" w:rsidRDefault="001122C2" w:rsidP="00A26B99">
            <w:pPr>
              <w:spacing w:after="0" w:line="240" w:lineRule="auto"/>
              <w:rPr>
                <w:rFonts w:ascii="Arial" w:eastAsia="Times New Roman" w:hAnsi="Arial" w:cs="Arial"/>
                <w:sz w:val="16"/>
                <w:szCs w:val="16"/>
                <w:lang w:eastAsia="hr-HR"/>
              </w:rPr>
            </w:pPr>
          </w:p>
        </w:tc>
        <w:tc>
          <w:tcPr>
            <w:tcW w:w="992" w:type="dxa"/>
            <w:tcBorders>
              <w:top w:val="nil"/>
              <w:left w:val="single" w:sz="4" w:space="0" w:color="auto"/>
              <w:bottom w:val="single" w:sz="8" w:space="0" w:color="auto"/>
              <w:right w:val="single" w:sz="4" w:space="0" w:color="auto"/>
            </w:tcBorders>
          </w:tcPr>
          <w:p w:rsidR="001122C2" w:rsidRPr="001146BF" w:rsidRDefault="001122C2" w:rsidP="00A26B99">
            <w:pPr>
              <w:spacing w:after="0" w:line="240" w:lineRule="auto"/>
              <w:rPr>
                <w:rFonts w:ascii="Arial" w:eastAsia="Times New Roman" w:hAnsi="Arial" w:cs="Arial"/>
                <w:sz w:val="16"/>
                <w:szCs w:val="16"/>
                <w:lang w:eastAsia="hr-HR"/>
              </w:rPr>
            </w:pPr>
          </w:p>
        </w:tc>
        <w:tc>
          <w:tcPr>
            <w:tcW w:w="1134" w:type="dxa"/>
            <w:tcBorders>
              <w:top w:val="nil"/>
              <w:left w:val="single" w:sz="4" w:space="0" w:color="auto"/>
              <w:bottom w:val="single" w:sz="8" w:space="0" w:color="auto"/>
              <w:right w:val="single" w:sz="4" w:space="0" w:color="auto"/>
            </w:tcBorders>
          </w:tcPr>
          <w:p w:rsidR="001122C2" w:rsidRPr="001146BF" w:rsidRDefault="001122C2" w:rsidP="00A26B99">
            <w:pPr>
              <w:spacing w:after="0" w:line="240" w:lineRule="auto"/>
              <w:rPr>
                <w:rFonts w:ascii="Arial" w:eastAsia="Times New Roman" w:hAnsi="Arial" w:cs="Arial"/>
                <w:sz w:val="16"/>
                <w:szCs w:val="16"/>
                <w:lang w:eastAsia="hr-HR"/>
              </w:rPr>
            </w:pPr>
          </w:p>
        </w:tc>
        <w:tc>
          <w:tcPr>
            <w:tcW w:w="1589" w:type="dxa"/>
            <w:tcBorders>
              <w:top w:val="nil"/>
              <w:left w:val="nil"/>
              <w:bottom w:val="single" w:sz="8" w:space="0" w:color="auto"/>
              <w:right w:val="single" w:sz="4" w:space="0" w:color="auto"/>
            </w:tcBorders>
          </w:tcPr>
          <w:p w:rsidR="001122C2" w:rsidRPr="001146BF" w:rsidRDefault="001122C2" w:rsidP="00A26B99">
            <w:pPr>
              <w:spacing w:after="0" w:line="240" w:lineRule="auto"/>
              <w:rPr>
                <w:rFonts w:ascii="Arial" w:eastAsia="Times New Roman" w:hAnsi="Arial" w:cs="Arial"/>
                <w:sz w:val="16"/>
                <w:szCs w:val="16"/>
                <w:lang w:eastAsia="hr-HR"/>
              </w:rPr>
            </w:pPr>
          </w:p>
        </w:tc>
        <w:tc>
          <w:tcPr>
            <w:tcW w:w="1056" w:type="dxa"/>
            <w:tcBorders>
              <w:top w:val="nil"/>
              <w:left w:val="nil"/>
              <w:bottom w:val="single" w:sz="8" w:space="0" w:color="auto"/>
              <w:right w:val="single" w:sz="4" w:space="0" w:color="auto"/>
            </w:tcBorders>
          </w:tcPr>
          <w:p w:rsidR="001122C2" w:rsidRPr="001146BF" w:rsidRDefault="001122C2" w:rsidP="00A26B99">
            <w:pPr>
              <w:spacing w:after="0" w:line="240" w:lineRule="auto"/>
              <w:rPr>
                <w:rFonts w:ascii="Arial" w:eastAsia="Times New Roman" w:hAnsi="Arial" w:cs="Arial"/>
                <w:sz w:val="16"/>
                <w:szCs w:val="16"/>
                <w:lang w:eastAsia="hr-HR"/>
              </w:rPr>
            </w:pPr>
          </w:p>
        </w:tc>
        <w:tc>
          <w:tcPr>
            <w:tcW w:w="910" w:type="dxa"/>
            <w:tcBorders>
              <w:top w:val="nil"/>
              <w:left w:val="nil"/>
              <w:bottom w:val="single" w:sz="8" w:space="0" w:color="auto"/>
              <w:right w:val="single" w:sz="4" w:space="0" w:color="auto"/>
            </w:tcBorders>
          </w:tcPr>
          <w:p w:rsidR="001122C2" w:rsidRPr="001146BF" w:rsidRDefault="001122C2" w:rsidP="00A26B99">
            <w:pPr>
              <w:spacing w:after="0" w:line="240" w:lineRule="auto"/>
              <w:rPr>
                <w:rFonts w:ascii="Arial" w:eastAsia="Times New Roman" w:hAnsi="Arial" w:cs="Arial"/>
                <w:sz w:val="16"/>
                <w:szCs w:val="16"/>
                <w:lang w:eastAsia="hr-HR"/>
              </w:rPr>
            </w:pPr>
          </w:p>
        </w:tc>
      </w:tr>
      <w:tr w:rsidR="001122C2" w:rsidRPr="001146BF" w:rsidTr="00A26B99">
        <w:trPr>
          <w:trHeight w:val="567"/>
        </w:trPr>
        <w:tc>
          <w:tcPr>
            <w:tcW w:w="14778" w:type="dxa"/>
            <w:gridSpan w:val="13"/>
            <w:tcBorders>
              <w:top w:val="nil"/>
              <w:left w:val="single" w:sz="8" w:space="0" w:color="auto"/>
              <w:bottom w:val="single" w:sz="8" w:space="0" w:color="000000"/>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sz w:val="28"/>
                <w:szCs w:val="28"/>
                <w:lang w:val="it-IT" w:eastAsia="hr-HR"/>
              </w:rPr>
            </w:pPr>
            <w:r w:rsidRPr="001146BF">
              <w:rPr>
                <w:rFonts w:ascii="Arial" w:eastAsia="Times New Roman" w:hAnsi="Arial" w:cs="Arial"/>
                <w:b/>
                <w:sz w:val="28"/>
                <w:szCs w:val="28"/>
                <w:lang w:val="it-IT" w:eastAsia="hr-HR"/>
              </w:rPr>
              <w:t>Strateški cilj 1. POVEĆANJE GOSPODARSKE KONKURENTNOSTI</w:t>
            </w:r>
          </w:p>
        </w:tc>
      </w:tr>
      <w:tr w:rsidR="001122C2" w:rsidRPr="001146BF" w:rsidTr="00A26B99">
        <w:trPr>
          <w:trHeight w:val="1341"/>
        </w:trPr>
        <w:tc>
          <w:tcPr>
            <w:tcW w:w="1206" w:type="dxa"/>
            <w:tcBorders>
              <w:top w:val="nil"/>
              <w:left w:val="single" w:sz="8" w:space="0" w:color="auto"/>
              <w:bottom w:val="single" w:sz="8" w:space="0" w:color="000000"/>
              <w:right w:val="single" w:sz="8"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en-US" w:eastAsia="hr-HR"/>
              </w:rPr>
              <w:t xml:space="preserve">1.1. </w:t>
            </w:r>
            <w:r w:rsidRPr="001146BF">
              <w:rPr>
                <w:rFonts w:ascii="Arial" w:eastAsia="Times New Roman" w:hAnsi="Arial" w:cs="Arial"/>
                <w:sz w:val="20"/>
                <w:szCs w:val="20"/>
                <w:lang w:val="en-US" w:eastAsia="hr-HR"/>
              </w:rPr>
              <w:t xml:space="preserve"> </w:t>
            </w:r>
            <w:r w:rsidRPr="001146BF">
              <w:rPr>
                <w:rFonts w:ascii="Arial" w:eastAsia="Times New Roman" w:hAnsi="Arial" w:cs="Arial"/>
                <w:b/>
                <w:bCs/>
                <w:sz w:val="20"/>
                <w:szCs w:val="20"/>
                <w:lang w:val="en-US" w:eastAsia="hr-HR"/>
              </w:rPr>
              <w:t>Poboljšati poduzetničkiu  infrastrukturu</w:t>
            </w:r>
          </w:p>
        </w:tc>
        <w:tc>
          <w:tcPr>
            <w:tcW w:w="904" w:type="dxa"/>
            <w:tcBorders>
              <w:top w:val="nil"/>
              <w:left w:val="single" w:sz="8" w:space="0" w:color="auto"/>
              <w:bottom w:val="single" w:sz="8" w:space="0" w:color="000000"/>
              <w:right w:val="single" w:sz="4"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P3002/K300014</w:t>
            </w:r>
          </w:p>
        </w:tc>
        <w:tc>
          <w:tcPr>
            <w:tcW w:w="1206" w:type="dxa"/>
            <w:tcBorders>
              <w:top w:val="nil"/>
              <w:left w:val="single" w:sz="4" w:space="0" w:color="auto"/>
              <w:bottom w:val="single" w:sz="8" w:space="0" w:color="000000"/>
              <w:right w:val="single" w:sz="4"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it-IT" w:eastAsia="hr-HR"/>
              </w:rPr>
              <w:t>Poslovna zona Vinež – opremanje infrastrukturom (radovi)</w:t>
            </w:r>
          </w:p>
        </w:tc>
        <w:tc>
          <w:tcPr>
            <w:tcW w:w="1231" w:type="dxa"/>
            <w:tcBorders>
              <w:top w:val="nil"/>
              <w:left w:val="single" w:sz="4" w:space="0" w:color="auto"/>
              <w:bottom w:val="single" w:sz="4" w:space="0" w:color="auto"/>
              <w:right w:val="single" w:sz="4" w:space="0" w:color="auto"/>
            </w:tcBorders>
            <w:shd w:val="clear" w:color="auto" w:fill="auto"/>
            <w:vAlign w:val="center"/>
            <w:hideMark/>
          </w:tcPr>
          <w:p w:rsidR="001122C2" w:rsidRPr="00114861" w:rsidRDefault="001122C2" w:rsidP="00A26B99">
            <w:pPr>
              <w:spacing w:after="0" w:line="240" w:lineRule="auto"/>
              <w:jc w:val="right"/>
              <w:rPr>
                <w:rFonts w:ascii="Arial" w:eastAsia="Times New Roman" w:hAnsi="Arial" w:cs="Arial"/>
                <w:strike/>
                <w:sz w:val="18"/>
                <w:szCs w:val="18"/>
                <w:lang w:eastAsia="hr-HR"/>
              </w:rPr>
            </w:pPr>
            <w:r w:rsidRPr="00CE76C5">
              <w:rPr>
                <w:rFonts w:ascii="Arial" w:eastAsia="Times New Roman" w:hAnsi="Arial" w:cs="Arial"/>
                <w:strike/>
                <w:sz w:val="18"/>
                <w:szCs w:val="18"/>
                <w:lang w:val="it-IT" w:eastAsia="hr-HR"/>
              </w:rPr>
              <w:t>3.550.000</w:t>
            </w:r>
            <w:r>
              <w:rPr>
                <w:rFonts w:ascii="Arial" w:eastAsia="Times New Roman" w:hAnsi="Arial" w:cs="Arial"/>
                <w:sz w:val="18"/>
                <w:szCs w:val="18"/>
                <w:lang w:val="it-IT" w:eastAsia="hr-HR"/>
              </w:rPr>
              <w:t xml:space="preserve">  </w:t>
            </w:r>
            <w:r w:rsidRPr="0026295F">
              <w:rPr>
                <w:rFonts w:ascii="Arial" w:eastAsia="Times New Roman" w:hAnsi="Arial" w:cs="Arial"/>
                <w:color w:val="FF0000"/>
                <w:sz w:val="18"/>
                <w:szCs w:val="18"/>
                <w:lang w:val="it-IT" w:eastAsia="hr-HR"/>
              </w:rPr>
              <w:t>3.050.000</w:t>
            </w:r>
          </w:p>
        </w:tc>
        <w:tc>
          <w:tcPr>
            <w:tcW w:w="1055" w:type="dxa"/>
            <w:tcBorders>
              <w:top w:val="nil"/>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right"/>
              <w:rPr>
                <w:rFonts w:ascii="Arial" w:eastAsia="Times New Roman" w:hAnsi="Arial" w:cs="Arial"/>
                <w:sz w:val="18"/>
                <w:szCs w:val="18"/>
                <w:lang w:val="it-IT" w:eastAsia="hr-HR"/>
              </w:rPr>
            </w:pPr>
            <w:r w:rsidRPr="00CE76C5">
              <w:rPr>
                <w:rFonts w:ascii="Arial" w:eastAsia="Times New Roman" w:hAnsi="Arial" w:cs="Arial"/>
                <w:strike/>
                <w:sz w:val="18"/>
                <w:szCs w:val="18"/>
                <w:lang w:val="it-IT" w:eastAsia="hr-HR"/>
              </w:rPr>
              <w:t>3.550.000</w:t>
            </w:r>
            <w:r>
              <w:rPr>
                <w:rFonts w:ascii="Arial" w:eastAsia="Times New Roman" w:hAnsi="Arial" w:cs="Arial"/>
                <w:sz w:val="18"/>
                <w:szCs w:val="18"/>
                <w:lang w:val="it-IT" w:eastAsia="hr-HR"/>
              </w:rPr>
              <w:t xml:space="preserve">  </w:t>
            </w:r>
            <w:r w:rsidRPr="0026295F">
              <w:rPr>
                <w:rFonts w:ascii="Arial" w:eastAsia="Times New Roman" w:hAnsi="Arial" w:cs="Arial"/>
                <w:color w:val="FF0000"/>
                <w:sz w:val="18"/>
                <w:szCs w:val="18"/>
                <w:lang w:val="it-IT" w:eastAsia="hr-HR"/>
              </w:rPr>
              <w:t>3.050.000</w:t>
            </w:r>
          </w:p>
        </w:tc>
        <w:tc>
          <w:tcPr>
            <w:tcW w:w="1085" w:type="dxa"/>
            <w:tcBorders>
              <w:top w:val="nil"/>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right"/>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0,00</w:t>
            </w:r>
          </w:p>
        </w:tc>
        <w:tc>
          <w:tcPr>
            <w:tcW w:w="1276" w:type="dxa"/>
            <w:tcBorders>
              <w:top w:val="nil"/>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1.200.000</w:t>
            </w:r>
          </w:p>
        </w:tc>
        <w:tc>
          <w:tcPr>
            <w:tcW w:w="1134" w:type="dxa"/>
            <w:tcBorders>
              <w:top w:val="nil"/>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it-IT" w:eastAsia="hr-HR"/>
              </w:rPr>
            </w:pPr>
          </w:p>
        </w:tc>
        <w:tc>
          <w:tcPr>
            <w:tcW w:w="992" w:type="dxa"/>
            <w:tcBorders>
              <w:top w:val="nil"/>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Za PZ Vinež – II faza -sjeverni dio zone postoji pravomoćna građevinska dozvola</w:t>
            </w:r>
          </w:p>
        </w:tc>
        <w:tc>
          <w:tcPr>
            <w:tcW w:w="1134" w:type="dxa"/>
            <w:tcBorders>
              <w:top w:val="nil"/>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Dino Šumberac</w:t>
            </w:r>
          </w:p>
        </w:tc>
        <w:tc>
          <w:tcPr>
            <w:tcW w:w="1589" w:type="dxa"/>
            <w:tcBorders>
              <w:top w:val="nil"/>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 xml:space="preserve">Izrada projektne dokumentacije i provođenje postupka za ishođenje akata o gradnji kod nadležnog Odsjeka tijekom 2019. godine </w:t>
            </w:r>
          </w:p>
        </w:tc>
        <w:tc>
          <w:tcPr>
            <w:tcW w:w="1056" w:type="dxa"/>
            <w:tcBorders>
              <w:top w:val="nil"/>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Poduzetnici  i obrtnici unutar poslovne zone Vinež</w:t>
            </w:r>
          </w:p>
        </w:tc>
        <w:tc>
          <w:tcPr>
            <w:tcW w:w="910" w:type="dxa"/>
            <w:tcBorders>
              <w:top w:val="nil"/>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Izgradnja novih hala i otvaranje novih radnjih mjesta</w:t>
            </w:r>
          </w:p>
        </w:tc>
      </w:tr>
      <w:tr w:rsidR="001122C2" w:rsidRPr="001146BF" w:rsidTr="00A26B99">
        <w:trPr>
          <w:trHeight w:val="1341"/>
        </w:trPr>
        <w:tc>
          <w:tcPr>
            <w:tcW w:w="1206" w:type="dxa"/>
            <w:vMerge w:val="restart"/>
            <w:tcBorders>
              <w:top w:val="nil"/>
              <w:left w:val="single" w:sz="8" w:space="0" w:color="auto"/>
              <w:right w:val="single" w:sz="8"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eastAsia="hr-HR"/>
              </w:rPr>
              <w:t xml:space="preserve">1.2. </w:t>
            </w:r>
            <w:r w:rsidRPr="001146BF">
              <w:rPr>
                <w:rFonts w:ascii="Arial" w:eastAsia="Times New Roman" w:hAnsi="Arial" w:cs="Arial"/>
                <w:sz w:val="20"/>
                <w:szCs w:val="20"/>
                <w:lang w:eastAsia="hr-HR"/>
              </w:rPr>
              <w:t xml:space="preserve"> </w:t>
            </w:r>
            <w:r w:rsidRPr="001146BF">
              <w:rPr>
                <w:rFonts w:ascii="Arial" w:eastAsia="Times New Roman" w:hAnsi="Arial" w:cs="Arial"/>
                <w:b/>
                <w:bCs/>
                <w:sz w:val="20"/>
                <w:szCs w:val="20"/>
                <w:lang w:eastAsia="hr-HR"/>
              </w:rPr>
              <w:t>Stvoriti izvrsnu  poslovnu klimu  za razvoj poduzetništva i privlačenje investicija  u Gradu Labinu i Labinštini</w:t>
            </w:r>
          </w:p>
        </w:tc>
        <w:tc>
          <w:tcPr>
            <w:tcW w:w="904" w:type="dxa"/>
            <w:tcBorders>
              <w:top w:val="nil"/>
              <w:left w:val="nil"/>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en-GB" w:eastAsia="hr-HR"/>
              </w:rPr>
              <w:t>P6001/A600007</w:t>
            </w:r>
          </w:p>
        </w:tc>
        <w:tc>
          <w:tcPr>
            <w:tcW w:w="1206" w:type="dxa"/>
            <w:tcBorders>
              <w:top w:val="nil"/>
              <w:left w:val="nil"/>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en-GB" w:eastAsia="hr-HR"/>
              </w:rPr>
              <w:t> Certifikat o povoljnoj poslovnoj klimi u Gradu Labinu- Business friendly Certificate</w:t>
            </w:r>
          </w:p>
        </w:tc>
        <w:tc>
          <w:tcPr>
            <w:tcW w:w="1231" w:type="dxa"/>
            <w:tcBorders>
              <w:top w:val="single" w:sz="4" w:space="0" w:color="auto"/>
              <w:left w:val="nil"/>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0,00</w:t>
            </w:r>
          </w:p>
        </w:tc>
        <w:tc>
          <w:tcPr>
            <w:tcW w:w="1055" w:type="dxa"/>
            <w:tcBorders>
              <w:top w:val="single" w:sz="4" w:space="0" w:color="auto"/>
              <w:left w:val="nil"/>
              <w:bottom w:val="single" w:sz="4" w:space="0" w:color="auto"/>
              <w:right w:val="single" w:sz="4" w:space="0" w:color="auto"/>
            </w:tcBorders>
            <w:vAlign w:val="center"/>
          </w:tcPr>
          <w:p w:rsidR="001122C2" w:rsidRPr="00114861" w:rsidRDefault="001122C2" w:rsidP="00A26B99">
            <w:pPr>
              <w:spacing w:after="0" w:line="240" w:lineRule="auto"/>
              <w:jc w:val="right"/>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0,00</w:t>
            </w:r>
          </w:p>
        </w:tc>
        <w:tc>
          <w:tcPr>
            <w:tcW w:w="1085" w:type="dxa"/>
            <w:tcBorders>
              <w:top w:val="single" w:sz="4" w:space="0" w:color="auto"/>
              <w:left w:val="nil"/>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0,00</w:t>
            </w:r>
          </w:p>
        </w:tc>
        <w:tc>
          <w:tcPr>
            <w:tcW w:w="1276" w:type="dxa"/>
            <w:tcBorders>
              <w:top w:val="single" w:sz="4" w:space="0" w:color="auto"/>
              <w:left w:val="nil"/>
              <w:bottom w:val="single" w:sz="4" w:space="0" w:color="auto"/>
              <w:right w:val="single" w:sz="4" w:space="0" w:color="auto"/>
            </w:tcBorders>
            <w:vAlign w:val="center"/>
          </w:tcPr>
          <w:p w:rsidR="001122C2" w:rsidRPr="00F965EF" w:rsidRDefault="001122C2" w:rsidP="00A26B99">
            <w:pPr>
              <w:spacing w:after="0" w:line="240" w:lineRule="auto"/>
              <w:jc w:val="right"/>
              <w:rPr>
                <w:rFonts w:ascii="Arial" w:eastAsia="Times New Roman" w:hAnsi="Arial" w:cs="Arial"/>
                <w:strike/>
                <w:sz w:val="18"/>
                <w:szCs w:val="18"/>
                <w:lang w:val="en-GB" w:eastAsia="hr-HR"/>
              </w:rPr>
            </w:pPr>
            <w:r w:rsidRPr="00F965EF">
              <w:rPr>
                <w:rFonts w:ascii="Arial" w:eastAsia="Times New Roman" w:hAnsi="Arial" w:cs="Arial"/>
                <w:strike/>
                <w:sz w:val="18"/>
                <w:szCs w:val="18"/>
                <w:lang w:val="en-GB" w:eastAsia="hr-HR"/>
              </w:rPr>
              <w:t>48.800</w:t>
            </w:r>
          </w:p>
          <w:p w:rsidR="001122C2" w:rsidRDefault="001122C2" w:rsidP="00A26B99">
            <w:pPr>
              <w:spacing w:after="0" w:line="240" w:lineRule="auto"/>
              <w:jc w:val="right"/>
              <w:rPr>
                <w:rFonts w:ascii="Arial" w:eastAsia="Times New Roman" w:hAnsi="Arial" w:cs="Arial"/>
                <w:strike/>
                <w:sz w:val="18"/>
                <w:szCs w:val="18"/>
                <w:lang w:val="en-GB" w:eastAsia="hr-HR"/>
              </w:rPr>
            </w:pPr>
          </w:p>
          <w:p w:rsidR="001122C2" w:rsidRPr="00D318B5" w:rsidRDefault="001122C2" w:rsidP="00A26B99">
            <w:pPr>
              <w:spacing w:after="0" w:line="240" w:lineRule="auto"/>
              <w:jc w:val="right"/>
              <w:rPr>
                <w:rFonts w:ascii="Arial" w:eastAsia="Times New Roman" w:hAnsi="Arial" w:cs="Arial"/>
                <w:sz w:val="18"/>
                <w:szCs w:val="18"/>
                <w:lang w:val="en-GB" w:eastAsia="hr-HR"/>
              </w:rPr>
            </w:pPr>
            <w:r w:rsidRPr="00F965EF">
              <w:rPr>
                <w:rFonts w:ascii="Arial" w:eastAsia="Times New Roman" w:hAnsi="Arial" w:cs="Arial"/>
                <w:color w:val="FF0000"/>
                <w:sz w:val="18"/>
                <w:szCs w:val="18"/>
                <w:lang w:val="en-GB" w:eastAsia="hr-HR"/>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122C2" w:rsidRPr="00D318B5" w:rsidRDefault="001122C2" w:rsidP="00A26B99">
            <w:pPr>
              <w:spacing w:after="0" w:line="240" w:lineRule="auto"/>
              <w:jc w:val="right"/>
              <w:rPr>
                <w:rFonts w:ascii="Arial" w:eastAsia="Times New Roman" w:hAnsi="Arial" w:cs="Arial"/>
                <w:sz w:val="18"/>
                <w:szCs w:val="18"/>
                <w:lang w:val="en-GB" w:eastAsia="hr-HR"/>
              </w:rPr>
            </w:pPr>
          </w:p>
        </w:tc>
        <w:tc>
          <w:tcPr>
            <w:tcW w:w="992"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Alek Dragojević, Patricija Terković</w:t>
            </w: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w:t>
            </w: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tc>
        <w:tc>
          <w:tcPr>
            <w:tcW w:w="1589" w:type="dxa"/>
            <w:tcBorders>
              <w:top w:val="single" w:sz="4" w:space="0" w:color="auto"/>
              <w:left w:val="nil"/>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Prema Priručniku za BFC SEE</w:t>
            </w: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w:t>
            </w:r>
          </w:p>
          <w:p w:rsidR="001122C2" w:rsidRPr="001146BF" w:rsidRDefault="001122C2" w:rsidP="00A26B99">
            <w:pPr>
              <w:spacing w:after="0" w:line="240" w:lineRule="auto"/>
              <w:rPr>
                <w:rFonts w:ascii="Arial" w:eastAsia="Times New Roman" w:hAnsi="Arial" w:cs="Arial"/>
                <w:sz w:val="18"/>
                <w:szCs w:val="18"/>
                <w:lang w:val="en-GB" w:eastAsia="hr-HR"/>
              </w:rPr>
            </w:pPr>
          </w:p>
        </w:tc>
        <w:tc>
          <w:tcPr>
            <w:tcW w:w="1056" w:type="dxa"/>
            <w:tcBorders>
              <w:top w:val="single" w:sz="4" w:space="0" w:color="auto"/>
              <w:left w:val="nil"/>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it-IT" w:eastAsia="hr-HR"/>
              </w:rPr>
              <w:t>Poduzetnici  i obrtnici, potencijalni invesdtitori</w:t>
            </w:r>
          </w:p>
          <w:p w:rsidR="001122C2" w:rsidRPr="001146BF" w:rsidRDefault="001122C2" w:rsidP="00A26B99">
            <w:pPr>
              <w:spacing w:after="0" w:line="240" w:lineRule="auto"/>
              <w:rPr>
                <w:rFonts w:ascii="Arial" w:eastAsia="Times New Roman" w:hAnsi="Arial" w:cs="Arial"/>
                <w:sz w:val="18"/>
                <w:szCs w:val="18"/>
                <w:lang w:val="en-GB" w:eastAsia="hr-HR"/>
              </w:rPr>
            </w:pPr>
          </w:p>
        </w:tc>
        <w:tc>
          <w:tcPr>
            <w:tcW w:w="910" w:type="dxa"/>
            <w:tcBorders>
              <w:top w:val="single" w:sz="4" w:space="0" w:color="auto"/>
              <w:left w:val="nil"/>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BFC SEE certifikat</w:t>
            </w: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w:t>
            </w:r>
          </w:p>
        </w:tc>
      </w:tr>
      <w:tr w:rsidR="001122C2" w:rsidRPr="001146BF" w:rsidTr="00A26B99">
        <w:trPr>
          <w:trHeight w:val="683"/>
        </w:trPr>
        <w:tc>
          <w:tcPr>
            <w:tcW w:w="1206" w:type="dxa"/>
            <w:vMerge/>
            <w:tcBorders>
              <w:left w:val="single" w:sz="8" w:space="0" w:color="auto"/>
              <w:bottom w:val="single" w:sz="8" w:space="0" w:color="000000"/>
              <w:right w:val="single" w:sz="8"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4" w:type="dxa"/>
            <w:tcBorders>
              <w:top w:val="nil"/>
              <w:left w:val="nil"/>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P6002/A6000001</w:t>
            </w:r>
          </w:p>
        </w:tc>
        <w:tc>
          <w:tcPr>
            <w:tcW w:w="1206" w:type="dxa"/>
            <w:tcBorders>
              <w:top w:val="nil"/>
              <w:left w:val="nil"/>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Priprema EU projekata</w:t>
            </w:r>
          </w:p>
        </w:tc>
        <w:tc>
          <w:tcPr>
            <w:tcW w:w="1231" w:type="dxa"/>
            <w:tcBorders>
              <w:top w:val="single" w:sz="4" w:space="0" w:color="auto"/>
              <w:left w:val="nil"/>
              <w:bottom w:val="single" w:sz="4" w:space="0" w:color="auto"/>
              <w:right w:val="single" w:sz="4" w:space="0" w:color="auto"/>
            </w:tcBorders>
            <w:shd w:val="clear" w:color="auto" w:fill="auto"/>
            <w:vAlign w:val="center"/>
          </w:tcPr>
          <w:p w:rsidR="001122C2" w:rsidRDefault="001122C2" w:rsidP="00A26B99">
            <w:pPr>
              <w:spacing w:after="0" w:line="240" w:lineRule="auto"/>
              <w:jc w:val="right"/>
              <w:rPr>
                <w:rFonts w:ascii="Arial" w:eastAsia="Times New Roman" w:hAnsi="Arial" w:cs="Arial"/>
                <w:strike/>
                <w:sz w:val="18"/>
                <w:szCs w:val="18"/>
                <w:lang w:val="en-GB" w:eastAsia="hr-HR"/>
              </w:rPr>
            </w:pPr>
            <w:r w:rsidRPr="00970C54">
              <w:rPr>
                <w:rFonts w:ascii="Arial" w:eastAsia="Times New Roman" w:hAnsi="Arial" w:cs="Arial"/>
                <w:strike/>
                <w:sz w:val="18"/>
                <w:szCs w:val="18"/>
                <w:lang w:val="en-GB" w:eastAsia="hr-HR"/>
              </w:rPr>
              <w:t>78.000</w:t>
            </w:r>
          </w:p>
          <w:p w:rsidR="001122C2" w:rsidRDefault="001122C2" w:rsidP="00A26B99">
            <w:pPr>
              <w:spacing w:after="0" w:line="240" w:lineRule="auto"/>
              <w:jc w:val="right"/>
              <w:rPr>
                <w:rFonts w:ascii="Arial" w:eastAsia="Times New Roman" w:hAnsi="Arial" w:cs="Arial"/>
                <w:strike/>
                <w:sz w:val="18"/>
                <w:szCs w:val="18"/>
                <w:lang w:val="en-GB" w:eastAsia="hr-HR"/>
              </w:rPr>
            </w:pPr>
          </w:p>
          <w:p w:rsidR="001122C2" w:rsidRDefault="001122C2" w:rsidP="00A26B99">
            <w:pPr>
              <w:spacing w:after="0" w:line="240" w:lineRule="auto"/>
              <w:jc w:val="right"/>
              <w:rPr>
                <w:rFonts w:ascii="Arial" w:eastAsia="Times New Roman" w:hAnsi="Arial" w:cs="Arial"/>
                <w:strike/>
                <w:sz w:val="18"/>
                <w:szCs w:val="18"/>
                <w:lang w:val="en-GB" w:eastAsia="hr-HR"/>
              </w:rPr>
            </w:pPr>
          </w:p>
          <w:p w:rsidR="001122C2" w:rsidRDefault="001122C2" w:rsidP="00A26B99">
            <w:pPr>
              <w:spacing w:after="0" w:line="240" w:lineRule="auto"/>
              <w:jc w:val="right"/>
              <w:rPr>
                <w:rFonts w:ascii="Arial" w:eastAsia="Times New Roman" w:hAnsi="Arial" w:cs="Arial"/>
                <w:strike/>
                <w:sz w:val="18"/>
                <w:szCs w:val="18"/>
                <w:lang w:val="en-GB" w:eastAsia="hr-HR"/>
              </w:rPr>
            </w:pPr>
          </w:p>
          <w:p w:rsidR="001122C2" w:rsidRDefault="001122C2" w:rsidP="00A26B99">
            <w:pPr>
              <w:spacing w:after="0" w:line="240" w:lineRule="auto"/>
              <w:jc w:val="right"/>
              <w:rPr>
                <w:rFonts w:ascii="Arial" w:eastAsia="Times New Roman" w:hAnsi="Arial" w:cs="Arial"/>
                <w:strike/>
                <w:sz w:val="18"/>
                <w:szCs w:val="18"/>
                <w:lang w:val="en-GB" w:eastAsia="hr-HR"/>
              </w:rPr>
            </w:pPr>
          </w:p>
          <w:p w:rsidR="001122C2" w:rsidRPr="00970C54" w:rsidRDefault="001122C2" w:rsidP="00A26B99">
            <w:pPr>
              <w:spacing w:after="0" w:line="240" w:lineRule="auto"/>
              <w:jc w:val="right"/>
              <w:rPr>
                <w:rFonts w:ascii="Arial" w:eastAsia="Times New Roman" w:hAnsi="Arial" w:cs="Arial"/>
                <w:sz w:val="18"/>
                <w:szCs w:val="18"/>
                <w:lang w:val="en-GB" w:eastAsia="hr-HR"/>
              </w:rPr>
            </w:pPr>
            <w:r w:rsidRPr="00970C54">
              <w:rPr>
                <w:rFonts w:ascii="Arial" w:eastAsia="Times New Roman" w:hAnsi="Arial" w:cs="Arial"/>
                <w:color w:val="FF0000"/>
                <w:sz w:val="18"/>
                <w:szCs w:val="18"/>
                <w:lang w:val="en-GB" w:eastAsia="hr-HR"/>
              </w:rPr>
              <w:t>66.750</w:t>
            </w:r>
          </w:p>
        </w:tc>
        <w:tc>
          <w:tcPr>
            <w:tcW w:w="1055" w:type="dxa"/>
            <w:tcBorders>
              <w:top w:val="single" w:sz="4" w:space="0" w:color="auto"/>
              <w:left w:val="nil"/>
              <w:bottom w:val="single" w:sz="4" w:space="0" w:color="auto"/>
              <w:right w:val="single" w:sz="4" w:space="0" w:color="auto"/>
            </w:tcBorders>
            <w:vAlign w:val="center"/>
          </w:tcPr>
          <w:p w:rsidR="001122C2" w:rsidRDefault="001122C2" w:rsidP="00A26B99">
            <w:pPr>
              <w:spacing w:after="0" w:line="240" w:lineRule="auto"/>
              <w:rPr>
                <w:rFonts w:ascii="Arial" w:eastAsia="Times New Roman" w:hAnsi="Arial" w:cs="Arial"/>
                <w:strike/>
                <w:sz w:val="18"/>
                <w:szCs w:val="18"/>
                <w:lang w:val="en-GB" w:eastAsia="hr-HR"/>
              </w:rPr>
            </w:pPr>
            <w:r w:rsidRPr="00970C54">
              <w:rPr>
                <w:rFonts w:ascii="Arial" w:eastAsia="Times New Roman" w:hAnsi="Arial" w:cs="Arial"/>
                <w:strike/>
                <w:sz w:val="18"/>
                <w:szCs w:val="18"/>
                <w:lang w:val="en-GB" w:eastAsia="hr-HR"/>
              </w:rPr>
              <w:t>78.000</w:t>
            </w:r>
          </w:p>
          <w:p w:rsidR="001122C2" w:rsidRDefault="001122C2" w:rsidP="00A26B99">
            <w:pPr>
              <w:spacing w:after="0" w:line="240" w:lineRule="auto"/>
              <w:rPr>
                <w:rFonts w:ascii="Arial" w:eastAsia="Times New Roman" w:hAnsi="Arial" w:cs="Arial"/>
                <w:strike/>
                <w:sz w:val="18"/>
                <w:szCs w:val="18"/>
                <w:lang w:val="en-GB" w:eastAsia="hr-HR"/>
              </w:rPr>
            </w:pPr>
          </w:p>
          <w:p w:rsidR="001122C2" w:rsidRDefault="001122C2" w:rsidP="00A26B99">
            <w:pPr>
              <w:spacing w:after="0" w:line="240" w:lineRule="auto"/>
              <w:rPr>
                <w:rFonts w:ascii="Arial" w:eastAsia="Times New Roman" w:hAnsi="Arial" w:cs="Arial"/>
                <w:strike/>
                <w:sz w:val="18"/>
                <w:szCs w:val="18"/>
                <w:lang w:val="en-GB" w:eastAsia="hr-HR"/>
              </w:rPr>
            </w:pPr>
          </w:p>
          <w:p w:rsidR="001122C2" w:rsidRDefault="001122C2" w:rsidP="00A26B99">
            <w:pPr>
              <w:spacing w:after="0" w:line="240" w:lineRule="auto"/>
              <w:rPr>
                <w:rFonts w:ascii="Arial" w:eastAsia="Times New Roman" w:hAnsi="Arial" w:cs="Arial"/>
                <w:strike/>
                <w:sz w:val="18"/>
                <w:szCs w:val="18"/>
                <w:lang w:val="en-GB" w:eastAsia="hr-HR"/>
              </w:rPr>
            </w:pPr>
          </w:p>
          <w:p w:rsidR="001122C2" w:rsidRDefault="001122C2" w:rsidP="00A26B99">
            <w:pPr>
              <w:spacing w:after="0" w:line="240" w:lineRule="auto"/>
              <w:rPr>
                <w:rFonts w:ascii="Arial" w:eastAsia="Times New Roman" w:hAnsi="Arial" w:cs="Arial"/>
                <w:strike/>
                <w:sz w:val="18"/>
                <w:szCs w:val="18"/>
                <w:lang w:val="en-GB" w:eastAsia="hr-HR"/>
              </w:rPr>
            </w:pPr>
          </w:p>
          <w:p w:rsidR="001122C2" w:rsidRDefault="001122C2" w:rsidP="00A26B99">
            <w:pPr>
              <w:spacing w:after="0" w:line="240" w:lineRule="auto"/>
              <w:rPr>
                <w:rFonts w:ascii="Arial" w:eastAsia="Times New Roman" w:hAnsi="Arial" w:cs="Arial"/>
                <w:strike/>
                <w:sz w:val="18"/>
                <w:szCs w:val="18"/>
                <w:lang w:val="en-GB" w:eastAsia="hr-HR"/>
              </w:rPr>
            </w:pPr>
          </w:p>
          <w:p w:rsidR="001122C2" w:rsidRDefault="001122C2" w:rsidP="00A26B99">
            <w:pPr>
              <w:spacing w:after="0" w:line="240" w:lineRule="auto"/>
              <w:rPr>
                <w:rFonts w:ascii="Arial" w:eastAsia="Times New Roman" w:hAnsi="Arial" w:cs="Arial"/>
                <w:color w:val="FF0000"/>
                <w:sz w:val="18"/>
                <w:szCs w:val="18"/>
                <w:lang w:val="en-GB" w:eastAsia="hr-HR"/>
              </w:rPr>
            </w:pPr>
          </w:p>
          <w:p w:rsidR="001122C2" w:rsidRPr="00970C54" w:rsidRDefault="001122C2" w:rsidP="00A26B99">
            <w:pPr>
              <w:spacing w:after="0" w:line="240" w:lineRule="auto"/>
              <w:rPr>
                <w:rFonts w:ascii="Arial" w:eastAsia="Times New Roman" w:hAnsi="Arial" w:cs="Arial"/>
                <w:color w:val="FF0000"/>
                <w:sz w:val="18"/>
                <w:szCs w:val="18"/>
                <w:lang w:val="en-GB" w:eastAsia="hr-HR"/>
              </w:rPr>
            </w:pPr>
            <w:r w:rsidRPr="00970C54">
              <w:rPr>
                <w:rFonts w:ascii="Arial" w:eastAsia="Times New Roman" w:hAnsi="Arial" w:cs="Arial"/>
                <w:color w:val="FF0000"/>
                <w:sz w:val="18"/>
                <w:szCs w:val="18"/>
                <w:lang w:val="en-GB" w:eastAsia="hr-HR"/>
              </w:rPr>
              <w:t>66.750</w:t>
            </w:r>
          </w:p>
          <w:p w:rsidR="001122C2" w:rsidRDefault="001122C2" w:rsidP="00A26B99">
            <w:pPr>
              <w:spacing w:after="0" w:line="240" w:lineRule="auto"/>
              <w:rPr>
                <w:rFonts w:ascii="Arial" w:eastAsia="Times New Roman" w:hAnsi="Arial" w:cs="Arial"/>
                <w:strike/>
                <w:sz w:val="18"/>
                <w:szCs w:val="18"/>
                <w:lang w:val="en-GB" w:eastAsia="hr-HR"/>
              </w:rPr>
            </w:pPr>
          </w:p>
          <w:p w:rsidR="001122C2" w:rsidRPr="00970C54" w:rsidRDefault="001122C2" w:rsidP="00A26B99">
            <w:pPr>
              <w:spacing w:after="0" w:line="240" w:lineRule="auto"/>
              <w:rPr>
                <w:rFonts w:ascii="Arial" w:eastAsia="Times New Roman" w:hAnsi="Arial" w:cs="Arial"/>
                <w:strike/>
                <w:sz w:val="18"/>
                <w:szCs w:val="18"/>
                <w:lang w:val="en-GB" w:eastAsia="hr-HR"/>
              </w:rPr>
            </w:pPr>
          </w:p>
        </w:tc>
        <w:tc>
          <w:tcPr>
            <w:tcW w:w="1085" w:type="dxa"/>
            <w:tcBorders>
              <w:top w:val="single" w:sz="4" w:space="0" w:color="auto"/>
              <w:left w:val="nil"/>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0,00</w:t>
            </w:r>
          </w:p>
        </w:tc>
        <w:tc>
          <w:tcPr>
            <w:tcW w:w="1276" w:type="dxa"/>
            <w:tcBorders>
              <w:top w:val="single" w:sz="4" w:space="0" w:color="auto"/>
              <w:left w:val="nil"/>
              <w:bottom w:val="single" w:sz="4" w:space="0" w:color="auto"/>
              <w:right w:val="single" w:sz="4" w:space="0" w:color="auto"/>
            </w:tcBorders>
            <w:vAlign w:val="center"/>
          </w:tcPr>
          <w:p w:rsidR="001122C2" w:rsidRPr="00970C54" w:rsidRDefault="001122C2" w:rsidP="00A26B99">
            <w:pPr>
              <w:spacing w:after="0" w:line="240" w:lineRule="auto"/>
              <w:jc w:val="right"/>
              <w:rPr>
                <w:rFonts w:ascii="Arial" w:eastAsia="Times New Roman" w:hAnsi="Arial" w:cs="Arial"/>
                <w:sz w:val="18"/>
                <w:szCs w:val="18"/>
                <w:lang w:val="en-GB" w:eastAsia="hr-HR"/>
              </w:rPr>
            </w:pPr>
            <w:r w:rsidRPr="00970C54">
              <w:rPr>
                <w:rFonts w:ascii="Arial" w:eastAsia="Times New Roman" w:hAnsi="Arial" w:cs="Arial"/>
                <w:sz w:val="18"/>
                <w:szCs w:val="18"/>
                <w:lang w:val="en-GB" w:eastAsia="hr-HR"/>
              </w:rPr>
              <w:t>90.000</w:t>
            </w:r>
          </w:p>
          <w:p w:rsidR="001122C2" w:rsidRPr="00F965EF" w:rsidRDefault="001122C2" w:rsidP="00A26B99">
            <w:pPr>
              <w:spacing w:after="0" w:line="240" w:lineRule="auto"/>
              <w:jc w:val="right"/>
              <w:rPr>
                <w:rFonts w:ascii="Arial" w:eastAsia="Times New Roman" w:hAnsi="Arial" w:cs="Arial"/>
                <w:sz w:val="18"/>
                <w:szCs w:val="18"/>
                <w:lang w:val="en-GB" w:eastAsia="hr-HR"/>
              </w:rPr>
            </w:pPr>
          </w:p>
        </w:tc>
        <w:tc>
          <w:tcPr>
            <w:tcW w:w="1134" w:type="dxa"/>
            <w:tcBorders>
              <w:top w:val="single" w:sz="4" w:space="0" w:color="auto"/>
              <w:left w:val="single" w:sz="4" w:space="0" w:color="auto"/>
              <w:bottom w:val="single" w:sz="4" w:space="0" w:color="auto"/>
              <w:right w:val="single" w:sz="4" w:space="0" w:color="auto"/>
            </w:tcBorders>
            <w:vAlign w:val="center"/>
          </w:tcPr>
          <w:p w:rsidR="001122C2" w:rsidRPr="00970C54" w:rsidRDefault="001122C2" w:rsidP="00A26B99">
            <w:pPr>
              <w:spacing w:after="0" w:line="240" w:lineRule="auto"/>
              <w:jc w:val="right"/>
              <w:rPr>
                <w:rFonts w:ascii="Arial" w:eastAsia="Times New Roman" w:hAnsi="Arial" w:cs="Arial"/>
                <w:sz w:val="18"/>
                <w:szCs w:val="18"/>
                <w:lang w:val="en-GB" w:eastAsia="hr-HR"/>
              </w:rPr>
            </w:pPr>
            <w:r w:rsidRPr="00970C54">
              <w:rPr>
                <w:rFonts w:ascii="Arial" w:eastAsia="Times New Roman" w:hAnsi="Arial" w:cs="Arial"/>
                <w:sz w:val="18"/>
                <w:szCs w:val="18"/>
                <w:lang w:val="en-GB" w:eastAsia="hr-HR"/>
              </w:rPr>
              <w:t>90.000</w:t>
            </w:r>
          </w:p>
          <w:p w:rsidR="001122C2" w:rsidRPr="00F965EF" w:rsidRDefault="001122C2" w:rsidP="00A26B99">
            <w:pPr>
              <w:spacing w:after="0" w:line="240" w:lineRule="auto"/>
              <w:jc w:val="right"/>
              <w:rPr>
                <w:rFonts w:ascii="Arial" w:eastAsia="Times New Roman" w:hAnsi="Arial" w:cs="Arial"/>
                <w:sz w:val="18"/>
                <w:szCs w:val="18"/>
                <w:lang w:val="en-GB" w:eastAsia="hr-HR"/>
              </w:rPr>
            </w:pPr>
          </w:p>
        </w:tc>
        <w:tc>
          <w:tcPr>
            <w:tcW w:w="992"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U izradi</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Robert Mohorović, Alek Dragojević</w:t>
            </w:r>
          </w:p>
        </w:tc>
        <w:tc>
          <w:tcPr>
            <w:tcW w:w="1589" w:type="dxa"/>
            <w:tcBorders>
              <w:top w:val="single" w:sz="4" w:space="0" w:color="auto"/>
              <w:left w:val="nil"/>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Intelektualne usluge za pripremu dokumentacije za postupak javne nabave I odabir partnerau projektu te priprema dokumentacije za prijavu na javni poziv za dodjelu bespovratnih sredstava EU</w:t>
            </w:r>
          </w:p>
          <w:p w:rsidR="001122C2" w:rsidRPr="001146BF" w:rsidRDefault="001122C2" w:rsidP="00A26B99">
            <w:pPr>
              <w:spacing w:after="0" w:line="240" w:lineRule="auto"/>
              <w:rPr>
                <w:rFonts w:ascii="Arial" w:eastAsia="Times New Roman" w:hAnsi="Arial" w:cs="Arial"/>
                <w:sz w:val="18"/>
                <w:szCs w:val="18"/>
                <w:lang w:val="en-GB" w:eastAsia="hr-HR"/>
              </w:rPr>
            </w:pPr>
          </w:p>
        </w:tc>
        <w:tc>
          <w:tcPr>
            <w:tcW w:w="1056" w:type="dxa"/>
            <w:tcBorders>
              <w:top w:val="single" w:sz="4" w:space="0" w:color="auto"/>
              <w:left w:val="nil"/>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Stanovnici I gospodarstvenici I turisti na području Grada Labina I okolnih općina</w:t>
            </w:r>
          </w:p>
        </w:tc>
        <w:tc>
          <w:tcPr>
            <w:tcW w:w="910" w:type="dxa"/>
            <w:tcBorders>
              <w:top w:val="single" w:sz="4" w:space="0" w:color="auto"/>
              <w:left w:val="nil"/>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Podizanje kvalitete života ostvarivanjem minimalne brzine interneta za svakog korisnika unutar područja projekta</w:t>
            </w:r>
          </w:p>
        </w:tc>
      </w:tr>
      <w:tr w:rsidR="001122C2" w:rsidRPr="001146BF" w:rsidTr="00A26B99">
        <w:trPr>
          <w:trHeight w:val="3783"/>
        </w:trPr>
        <w:tc>
          <w:tcPr>
            <w:tcW w:w="1206" w:type="dxa"/>
            <w:tcBorders>
              <w:top w:val="single" w:sz="4" w:space="0" w:color="auto"/>
              <w:left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1.3. Razvijati turizam – poboljšanje  kvalitete turističke  destinacije Labina - postizanje 4 zvjezdice</w:t>
            </w:r>
          </w:p>
        </w:tc>
        <w:tc>
          <w:tcPr>
            <w:tcW w:w="904" w:type="dxa"/>
            <w:tcBorders>
              <w:top w:val="single" w:sz="4" w:space="0" w:color="auto"/>
              <w:left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P3003/K300033</w:t>
            </w:r>
          </w:p>
        </w:tc>
        <w:tc>
          <w:tcPr>
            <w:tcW w:w="1206" w:type="dxa"/>
            <w:tcBorders>
              <w:top w:val="single" w:sz="4" w:space="0" w:color="auto"/>
              <w:left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Uspinjača/žičara Pijacal-Labin (st. grad) i žičara Labin-Rabac</w:t>
            </w:r>
          </w:p>
        </w:tc>
        <w:tc>
          <w:tcPr>
            <w:tcW w:w="1231" w:type="dxa"/>
            <w:tcBorders>
              <w:top w:val="single" w:sz="4" w:space="0" w:color="auto"/>
              <w:left w:val="single" w:sz="4" w:space="0" w:color="auto"/>
              <w:right w:val="single" w:sz="4" w:space="0" w:color="auto"/>
            </w:tcBorders>
            <w:shd w:val="clear" w:color="auto" w:fill="auto"/>
            <w:vAlign w:val="center"/>
          </w:tcPr>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val="pl-PL" w:eastAsia="hr-HR"/>
              </w:rPr>
              <w:t>78.750</w:t>
            </w:r>
          </w:p>
        </w:tc>
        <w:tc>
          <w:tcPr>
            <w:tcW w:w="1055" w:type="dxa"/>
            <w:tcBorders>
              <w:top w:val="single" w:sz="4" w:space="0" w:color="auto"/>
              <w:left w:val="single" w:sz="4" w:space="0" w:color="auto"/>
              <w:right w:val="single" w:sz="4" w:space="0" w:color="auto"/>
            </w:tcBorders>
            <w:vAlign w:val="center"/>
          </w:tcPr>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78.750</w:t>
            </w:r>
          </w:p>
        </w:tc>
        <w:tc>
          <w:tcPr>
            <w:tcW w:w="1085" w:type="dxa"/>
            <w:tcBorders>
              <w:top w:val="single" w:sz="4" w:space="0" w:color="auto"/>
              <w:left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276" w:type="dxa"/>
            <w:tcBorders>
              <w:top w:val="single" w:sz="4" w:space="0" w:color="auto"/>
              <w:left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75.000</w:t>
            </w:r>
          </w:p>
        </w:tc>
        <w:tc>
          <w:tcPr>
            <w:tcW w:w="1134" w:type="dxa"/>
            <w:tcBorders>
              <w:top w:val="single" w:sz="4" w:space="0" w:color="auto"/>
              <w:left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75.000</w:t>
            </w:r>
          </w:p>
        </w:tc>
        <w:tc>
          <w:tcPr>
            <w:tcW w:w="992"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Izrađeno Idejno rješenje</w:t>
            </w:r>
          </w:p>
        </w:tc>
        <w:tc>
          <w:tcPr>
            <w:tcW w:w="1134"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Dalibor Zupičić</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Dino Šumberac</w:t>
            </w: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rPr>
                <w:rFonts w:ascii="Arial" w:eastAsia="Times New Roman" w:hAnsi="Arial" w:cs="Arial"/>
                <w:sz w:val="18"/>
                <w:szCs w:val="18"/>
                <w:lang w:val="pl-PL" w:eastAsia="hr-HR"/>
              </w:rPr>
            </w:pPr>
          </w:p>
          <w:p w:rsidR="001122C2" w:rsidRPr="001146BF" w:rsidRDefault="001122C2" w:rsidP="00A26B99">
            <w:pPr>
              <w:tabs>
                <w:tab w:val="left" w:pos="589"/>
              </w:tabs>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b/>
            </w:r>
          </w:p>
        </w:tc>
        <w:tc>
          <w:tcPr>
            <w:tcW w:w="1589"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Izrada potrebnih mjerenja, elaborata o svim bitnim elementima klime koji su od utjecaja na izradu idejnog projekta</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  </w:t>
            </w:r>
          </w:p>
        </w:tc>
        <w:tc>
          <w:tcPr>
            <w:tcW w:w="1056"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Građani Grada Labina i posjetitelji turističke destinacije Labin-Rabac</w:t>
            </w:r>
          </w:p>
        </w:tc>
        <w:tc>
          <w:tcPr>
            <w:tcW w:w="910"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Povećanje broja turista i dobivanje kvalitetnog oblika alternativne prometne povezanosti Rapca i Staroga grada </w:t>
            </w:r>
          </w:p>
        </w:tc>
      </w:tr>
    </w:tbl>
    <w:p w:rsidR="001122C2" w:rsidRPr="001146BF" w:rsidRDefault="001122C2" w:rsidP="001122C2">
      <w:pPr>
        <w:rPr>
          <w:rFonts w:ascii="Calibri" w:eastAsia="Calibri" w:hAnsi="Calibri" w:cs="Times New Roman"/>
        </w:rPr>
      </w:pPr>
    </w:p>
    <w:tbl>
      <w:tblPr>
        <w:tblW w:w="14772" w:type="dxa"/>
        <w:tblInd w:w="-318" w:type="dxa"/>
        <w:tblLayout w:type="fixed"/>
        <w:tblLook w:val="04A0" w:firstRow="1" w:lastRow="0" w:firstColumn="1" w:lastColumn="0" w:noHBand="0" w:noVBand="1"/>
      </w:tblPr>
      <w:tblGrid>
        <w:gridCol w:w="1134"/>
        <w:gridCol w:w="66"/>
        <w:gridCol w:w="784"/>
        <w:gridCol w:w="116"/>
        <w:gridCol w:w="1018"/>
        <w:gridCol w:w="182"/>
        <w:gridCol w:w="982"/>
        <w:gridCol w:w="244"/>
        <w:gridCol w:w="890"/>
        <w:gridCol w:w="160"/>
        <w:gridCol w:w="833"/>
        <w:gridCol w:w="217"/>
        <w:gridCol w:w="917"/>
        <w:gridCol w:w="109"/>
        <w:gridCol w:w="1025"/>
        <w:gridCol w:w="25"/>
        <w:gridCol w:w="825"/>
        <w:gridCol w:w="397"/>
        <w:gridCol w:w="1021"/>
        <w:gridCol w:w="157"/>
        <w:gridCol w:w="1651"/>
        <w:gridCol w:w="34"/>
        <w:gridCol w:w="851"/>
        <w:gridCol w:w="1134"/>
      </w:tblGrid>
      <w:tr w:rsidR="001122C2" w:rsidRPr="001146BF" w:rsidTr="00A26B99">
        <w:trPr>
          <w:trHeight w:val="567"/>
        </w:trPr>
        <w:tc>
          <w:tcPr>
            <w:tcW w:w="1477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6"/>
                <w:szCs w:val="16"/>
                <w:lang w:eastAsia="hr-HR"/>
              </w:rPr>
            </w:pPr>
            <w:r w:rsidRPr="001146BF">
              <w:rPr>
                <w:rFonts w:ascii="Arial" w:eastAsia="Times New Roman" w:hAnsi="Arial" w:cs="Arial"/>
                <w:b/>
                <w:sz w:val="28"/>
                <w:szCs w:val="28"/>
                <w:lang w:eastAsia="hr-HR"/>
              </w:rPr>
              <w:t>Strateški cilj 2. RAZVOJ LJUDSKIH RESURSA I VISOKA KVALITETA ŽIVOTA</w:t>
            </w:r>
          </w:p>
        </w:tc>
      </w:tr>
      <w:tr w:rsidR="001122C2" w:rsidRPr="001146BF" w:rsidTr="00A26B99">
        <w:trPr>
          <w:trHeight w:val="7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val="en-US" w:eastAsia="hr-HR"/>
              </w:rPr>
            </w:pPr>
            <w:r w:rsidRPr="001146BF">
              <w:rPr>
                <w:rFonts w:ascii="Arial" w:eastAsia="Times New Roman" w:hAnsi="Arial" w:cs="Arial"/>
                <w:b/>
                <w:bCs/>
                <w:sz w:val="20"/>
                <w:szCs w:val="20"/>
                <w:lang w:val="en-US" w:eastAsia="hr-HR"/>
              </w:rPr>
              <w:t xml:space="preserve">2.1. </w:t>
            </w:r>
          </w:p>
          <w:p w:rsidR="001122C2" w:rsidRPr="001146BF" w:rsidRDefault="001122C2" w:rsidP="00A26B99">
            <w:pPr>
              <w:spacing w:after="0" w:line="240" w:lineRule="auto"/>
              <w:rPr>
                <w:rFonts w:ascii="Arial" w:eastAsia="Times New Roman" w:hAnsi="Arial" w:cs="Arial"/>
                <w:b/>
                <w:bCs/>
                <w:sz w:val="20"/>
                <w:szCs w:val="20"/>
                <w:lang w:val="en-US" w:eastAsia="hr-HR"/>
              </w:rPr>
            </w:pPr>
          </w:p>
          <w:p w:rsidR="001122C2" w:rsidRPr="001146BF" w:rsidRDefault="001122C2" w:rsidP="00A26B99">
            <w:pPr>
              <w:spacing w:after="0" w:line="240" w:lineRule="auto"/>
              <w:rPr>
                <w:rFonts w:ascii="Arial" w:eastAsia="Times New Roman" w:hAnsi="Arial" w:cs="Arial"/>
                <w:b/>
                <w:bCs/>
                <w:sz w:val="18"/>
                <w:szCs w:val="18"/>
                <w:lang w:eastAsia="hr-HR"/>
              </w:rPr>
            </w:pPr>
            <w:r w:rsidRPr="001146BF">
              <w:rPr>
                <w:rFonts w:ascii="Arial" w:eastAsia="Times New Roman" w:hAnsi="Arial" w:cs="Arial"/>
                <w:b/>
                <w:bCs/>
                <w:sz w:val="20"/>
                <w:szCs w:val="20"/>
                <w:lang w:val="en-US" w:eastAsia="hr-HR"/>
              </w:rPr>
              <w:t>Poboljšati zdravstvene usluge</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P5006/A500005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highlight w:val="yellow"/>
                <w:lang w:eastAsia="hr-HR"/>
              </w:rPr>
            </w:pPr>
            <w:r w:rsidRPr="001146BF">
              <w:rPr>
                <w:rFonts w:ascii="Arial" w:eastAsia="Times New Roman" w:hAnsi="Arial" w:cs="Arial"/>
                <w:sz w:val="18"/>
                <w:szCs w:val="18"/>
                <w:lang w:eastAsia="hr-HR"/>
              </w:rPr>
              <w:t>Prevencija ovisnosti i asocijalnih ponašanja</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31.000</w:t>
            </w:r>
          </w:p>
          <w:p w:rsidR="001122C2" w:rsidRPr="00114861"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25.000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31.000</w:t>
            </w:r>
          </w:p>
          <w:p w:rsidR="001122C2" w:rsidRPr="00114861"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25.000</w:t>
            </w:r>
          </w:p>
        </w:tc>
        <w:tc>
          <w:tcPr>
            <w:tcW w:w="993"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CC7884" w:rsidRDefault="001122C2" w:rsidP="00A26B99">
            <w:pPr>
              <w:spacing w:after="0" w:line="240" w:lineRule="auto"/>
              <w:rPr>
                <w:rFonts w:ascii="Arial" w:eastAsia="Times New Roman" w:hAnsi="Arial" w:cs="Arial"/>
                <w:sz w:val="18"/>
                <w:szCs w:val="18"/>
                <w:lang w:eastAsia="hr-HR"/>
              </w:rPr>
            </w:pPr>
            <w:r w:rsidRPr="00CC7884">
              <w:rPr>
                <w:rFonts w:ascii="Arial" w:eastAsia="Times New Roman" w:hAnsi="Arial" w:cs="Arial"/>
                <w:sz w:val="18"/>
                <w:szCs w:val="18"/>
                <w:lang w:eastAsia="hr-HR"/>
              </w:rPr>
              <w:t>121.000</w:t>
            </w: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CC7884" w:rsidRDefault="001122C2" w:rsidP="00A26B99">
            <w:pPr>
              <w:spacing w:after="0" w:line="240" w:lineRule="auto"/>
              <w:rPr>
                <w:rFonts w:ascii="Arial" w:eastAsia="Times New Roman" w:hAnsi="Arial" w:cs="Arial"/>
                <w:sz w:val="18"/>
                <w:szCs w:val="18"/>
                <w:lang w:eastAsia="hr-HR"/>
              </w:rPr>
            </w:pPr>
            <w:r w:rsidRPr="00CC7884">
              <w:rPr>
                <w:rFonts w:ascii="Arial" w:eastAsia="Times New Roman" w:hAnsi="Arial" w:cs="Arial"/>
                <w:sz w:val="18"/>
                <w:szCs w:val="18"/>
                <w:lang w:eastAsia="hr-HR"/>
              </w:rPr>
              <w:t>121.000</w:t>
            </w:r>
          </w:p>
          <w:p w:rsidR="001122C2" w:rsidRPr="001146BF" w:rsidRDefault="001122C2" w:rsidP="00A26B99">
            <w:pPr>
              <w:spacing w:after="0" w:line="240" w:lineRule="auto"/>
              <w:rPr>
                <w:rFonts w:ascii="Arial" w:eastAsia="Times New Roman" w:hAnsi="Arial" w:cs="Arial"/>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p>
          <w:p w:rsidR="001122C2" w:rsidRPr="001146BF" w:rsidRDefault="001122C2" w:rsidP="00A26B99">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Vesna Blažina</w:t>
            </w:r>
            <w:r w:rsidRPr="001146BF">
              <w:rPr>
                <w:rFonts w:ascii="Arial" w:eastAsia="Times New Roman" w:hAnsi="Arial" w:cs="Arial"/>
                <w:sz w:val="18"/>
                <w:szCs w:val="18"/>
                <w:lang w:eastAsia="hr-HR"/>
              </w:rPr>
              <w:t>,</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voditeljice radionica: Marina Koroman, Nadija Paunović, Elena Brnjac,</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Nina Benazić,</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Nerina Vlašić</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Radionice, fizikalna terapija</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Djeca i mladi</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Tjelesno i mentalno zdravlje djece i mladih</w:t>
            </w:r>
          </w:p>
        </w:tc>
      </w:tr>
      <w:tr w:rsidR="001122C2" w:rsidRPr="001146BF" w:rsidTr="00A26B99">
        <w:trPr>
          <w:trHeight w:val="113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18"/>
                <w:szCs w:val="18"/>
                <w:lang w:val="it-IT"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P5007/A500001</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Preventivne aktivnosti Labin Zdravog grada</w:t>
            </w: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r w:rsidRPr="00B26477">
              <w:rPr>
                <w:rFonts w:ascii="Arial" w:eastAsia="Times New Roman" w:hAnsi="Arial" w:cs="Arial"/>
                <w:strike/>
                <w:color w:val="FF0000"/>
                <w:sz w:val="18"/>
                <w:szCs w:val="18"/>
                <w:lang w:eastAsia="hr-HR"/>
              </w:rPr>
              <w:t>234.500</w:t>
            </w:r>
            <w:r>
              <w:rPr>
                <w:rFonts w:ascii="Arial" w:eastAsia="Times New Roman" w:hAnsi="Arial" w:cs="Arial"/>
                <w:sz w:val="18"/>
                <w:szCs w:val="18"/>
                <w:lang w:eastAsia="hr-HR"/>
              </w:rPr>
              <w:br/>
              <w:t>167.100</w:t>
            </w: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r w:rsidRPr="00B26477">
              <w:rPr>
                <w:rFonts w:ascii="Arial" w:eastAsia="Times New Roman" w:hAnsi="Arial" w:cs="Arial"/>
                <w:strike/>
                <w:color w:val="FF0000"/>
                <w:sz w:val="18"/>
                <w:szCs w:val="18"/>
                <w:lang w:eastAsia="hr-HR"/>
              </w:rPr>
              <w:t>234.500</w:t>
            </w:r>
            <w:r>
              <w:rPr>
                <w:rFonts w:ascii="Arial" w:eastAsia="Times New Roman" w:hAnsi="Arial" w:cs="Arial"/>
                <w:sz w:val="18"/>
                <w:szCs w:val="18"/>
                <w:lang w:eastAsia="hr-HR"/>
              </w:rPr>
              <w:br/>
              <w:t>167.100</w:t>
            </w:r>
          </w:p>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280.000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280.000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Vesna Blažina,</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Marina Brezac;</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voditeljice različitih programa:</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Hasnija Karlović, Sabrina Stemberga Vidak,,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Alida Blašković,</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Narcisa Adalgisa Škopac,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Sonja Škalamera, Laura Kokot, Ana Paliska, Silvija Česnik Roce,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Silva Tenčić Stemberger, Jasmina Beloč,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Ivana Graiparić Fable,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Julija Štemberga, Božena Vutuc Franković, Anna Goreta Giannini</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Likovne radionice, dramska radionica i glazbeno- scenska radionica, vježbe za osobe treće životne dobi, obuka mladih vijećnika kroz Gradsko vijeće mladih</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Djeca, mladi i osobe treće životne dobi</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Kvalitetno i kreativno provedeno slobodno vrijeme djece, mladih i osoba treće životne dobi</w:t>
            </w:r>
          </w:p>
        </w:tc>
      </w:tr>
      <w:tr w:rsidR="001122C2" w:rsidRPr="001146BF" w:rsidTr="00A26B99">
        <w:trPr>
          <w:trHeight w:val="779"/>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18"/>
                <w:szCs w:val="18"/>
                <w:lang w:val="it-IT"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P5008/A500001</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Hitna medicinska pomoć</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551.500</w:t>
            </w:r>
          </w:p>
          <w:p w:rsidR="001122C2" w:rsidRPr="00114861"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834.000</w:t>
            </w: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551.500</w:t>
            </w:r>
          </w:p>
          <w:p w:rsidR="001122C2" w:rsidRPr="00114861"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834.000</w:t>
            </w:r>
          </w:p>
          <w:p w:rsidR="001122C2" w:rsidRPr="00114861" w:rsidRDefault="001122C2" w:rsidP="00A26B99">
            <w:pPr>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100.000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100.000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Djelatnici Istarskih Domova zdravlja i Zavoda za hitnu medicinu Istarske županije</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Sufinanciranje opremanja timova hitne medicinske pomoći</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Građani grada Labina, turisti tijekom ljetne sezone</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Pružene zdravstvene usluge i poboljšanje zdravlja</w:t>
            </w:r>
          </w:p>
        </w:tc>
      </w:tr>
      <w:tr w:rsidR="001122C2" w:rsidRPr="001146BF" w:rsidTr="00A26B99">
        <w:trPr>
          <w:trHeight w:val="779"/>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P5008/A500002</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Rano otkrivanje raka dojke</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71.500</w:t>
            </w: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71.500</w:t>
            </w: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60.000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60.000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Calibri" w:hAnsi="Arial" w:cs="Arial"/>
                <w:sz w:val="18"/>
                <w:szCs w:val="18"/>
                <w:lang w:eastAsia="hr-HR"/>
              </w:rPr>
            </w:pPr>
            <w:r w:rsidRPr="001146BF">
              <w:rPr>
                <w:rFonts w:ascii="Arial" w:eastAsia="Calibri" w:hAnsi="Arial" w:cs="Arial"/>
                <w:sz w:val="18"/>
                <w:szCs w:val="18"/>
                <w:lang w:eastAsia="hr-HR"/>
              </w:rPr>
              <w:t>Borjan Batagelj, Vesna Blažina Hatić, Dr. Lorena Brnjac</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Calibri" w:hAnsi="Arial" w:cs="Arial"/>
                <w:sz w:val="18"/>
                <w:szCs w:val="18"/>
                <w:lang w:eastAsia="hr-HR"/>
              </w:rPr>
            </w:pPr>
            <w:r w:rsidRPr="001146BF">
              <w:rPr>
                <w:rFonts w:ascii="Arial" w:eastAsia="Calibri" w:hAnsi="Arial" w:cs="Arial"/>
                <w:sz w:val="18"/>
                <w:szCs w:val="18"/>
                <w:lang w:eastAsia="hr-HR"/>
              </w:rPr>
              <w:t>Mamografski pregledi, ultrazvučni pregledi</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Calibri" w:hAnsi="Arial" w:cs="Arial"/>
                <w:sz w:val="18"/>
                <w:szCs w:val="18"/>
                <w:lang w:eastAsia="hr-HR"/>
              </w:rPr>
            </w:pPr>
            <w:r w:rsidRPr="001146BF">
              <w:rPr>
                <w:rFonts w:ascii="Arial" w:eastAsia="Calibri" w:hAnsi="Arial" w:cs="Arial"/>
                <w:sz w:val="18"/>
                <w:szCs w:val="18"/>
                <w:lang w:eastAsia="hr-HR"/>
              </w:rPr>
              <w:t>Žene starije od 40 godina</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Calibri" w:hAnsi="Arial" w:cs="Arial"/>
                <w:sz w:val="18"/>
                <w:szCs w:val="18"/>
                <w:lang w:eastAsia="hr-HR"/>
              </w:rPr>
            </w:pPr>
            <w:r w:rsidRPr="001146BF">
              <w:rPr>
                <w:rFonts w:ascii="Arial" w:eastAsia="Calibri" w:hAnsi="Arial" w:cs="Arial"/>
                <w:sz w:val="18"/>
                <w:szCs w:val="18"/>
                <w:lang w:eastAsia="hr-HR"/>
              </w:rPr>
              <w:t>Prevencija bolesti, rano otkrivanje bolesti, veći % izlječenja</w:t>
            </w:r>
          </w:p>
        </w:tc>
      </w:tr>
      <w:tr w:rsidR="001122C2" w:rsidRPr="001146BF" w:rsidTr="00A26B99">
        <w:trPr>
          <w:trHeight w:val="779"/>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18"/>
                <w:szCs w:val="18"/>
                <w:lang w:val="it-IT"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P5008/A500004</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Sufinanciranje logopeda</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70.000</w:t>
            </w:r>
          </w:p>
          <w:p w:rsidR="001122C2" w:rsidRPr="001146BF"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65.000</w:t>
            </w: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r w:rsidRPr="00B26477">
              <w:rPr>
                <w:rFonts w:ascii="Arial" w:eastAsia="Times New Roman" w:hAnsi="Arial" w:cs="Arial"/>
                <w:strike/>
                <w:color w:val="FF0000"/>
                <w:sz w:val="18"/>
                <w:szCs w:val="18"/>
                <w:lang w:eastAsia="hr-HR"/>
              </w:rPr>
              <w:t>70.000</w:t>
            </w:r>
          </w:p>
          <w:p w:rsidR="001122C2" w:rsidRPr="001146BF"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65.000</w:t>
            </w:r>
          </w:p>
        </w:tc>
        <w:tc>
          <w:tcPr>
            <w:tcW w:w="993"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tabs>
                <w:tab w:val="center" w:pos="388"/>
                <w:tab w:val="right" w:pos="776"/>
              </w:tabs>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b/>
            </w:r>
            <w:r w:rsidRPr="001146BF">
              <w:rPr>
                <w:rFonts w:ascii="Arial" w:eastAsia="Times New Roman" w:hAnsi="Arial" w:cs="Arial"/>
                <w:sz w:val="18"/>
                <w:szCs w:val="18"/>
                <w:lang w:eastAsia="hr-HR"/>
              </w:rPr>
              <w:tab/>
            </w:r>
          </w:p>
          <w:p w:rsidR="001122C2" w:rsidRPr="001146BF" w:rsidRDefault="001122C2" w:rsidP="00A26B99">
            <w:pPr>
              <w:tabs>
                <w:tab w:val="center" w:pos="388"/>
                <w:tab w:val="right" w:pos="776"/>
              </w:tabs>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           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Vesna Blažina Hatić,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Nada Zupičić</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Calibri" w:hAnsi="Arial" w:cs="Arial"/>
                <w:sz w:val="18"/>
                <w:szCs w:val="18"/>
              </w:rPr>
            </w:pPr>
            <w:r w:rsidRPr="001146BF">
              <w:rPr>
                <w:rFonts w:ascii="Arial" w:eastAsia="Times New Roman" w:hAnsi="Arial" w:cs="Arial"/>
                <w:sz w:val="18"/>
                <w:szCs w:val="18"/>
                <w:lang w:eastAsia="hr-HR"/>
              </w:rPr>
              <w:t xml:space="preserve">Preventivni sistematski pregledi četverogodišnjaka, </w:t>
            </w:r>
            <w:r w:rsidRPr="001146BF">
              <w:rPr>
                <w:rFonts w:ascii="Arial" w:eastAsia="Calibri" w:hAnsi="Arial" w:cs="Arial"/>
                <w:sz w:val="18"/>
                <w:szCs w:val="18"/>
              </w:rPr>
              <w:t>dijagnostika i rehabilitacija predškolske i školske djece sa smetnjama u govoru i glasu</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Djeca s teškoćama u govoru i glasu-četverogodišnjaci</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 Otklanjanje teškoća u govoru i glasu uz terapeutski tretman</w:t>
            </w:r>
          </w:p>
        </w:tc>
      </w:tr>
      <w:tr w:rsidR="001122C2" w:rsidRPr="001146BF" w:rsidTr="00A26B99">
        <w:trPr>
          <w:trHeight w:val="779"/>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P5008/A500005</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Analiza kvalitete</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prehrane </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36.000</w:t>
            </w: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jc w:val="right"/>
              <w:rPr>
                <w:rFonts w:ascii="Arial" w:eastAsia="Times New Roman" w:hAnsi="Arial" w:cs="Arial"/>
                <w:sz w:val="18"/>
                <w:szCs w:val="18"/>
                <w:lang w:eastAsia="hr-HR"/>
              </w:rPr>
            </w:pPr>
          </w:p>
          <w:p w:rsidR="001122C2" w:rsidRPr="001146BF" w:rsidRDefault="001122C2" w:rsidP="00A26B99">
            <w:pPr>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36.000</w:t>
            </w:r>
          </w:p>
          <w:p w:rsidR="001122C2" w:rsidRPr="001146BF" w:rsidRDefault="001122C2" w:rsidP="00A26B99">
            <w:pPr>
              <w:jc w:val="right"/>
              <w:rPr>
                <w:rFonts w:ascii="Arial" w:eastAsia="Times New Roman" w:hAnsi="Arial" w:cs="Arial"/>
                <w:sz w:val="18"/>
                <w:szCs w:val="18"/>
                <w:lang w:eastAsia="hr-HR"/>
              </w:rPr>
            </w:pPr>
          </w:p>
          <w:p w:rsidR="001122C2" w:rsidRPr="001146BF" w:rsidRDefault="001122C2" w:rsidP="00A26B99">
            <w:pPr>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36.000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36.000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Djelatnici Zavoda za javno zdravstvo istarske županije, Nadija Žufić Rudan</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Higijensko- sanitarni nadzor u osnovnim školama Ivo Lola Ribar i Matija Vlačića, kontrola  kvalitete prehrane i higijensko-sanitarni nadzor u dječjem vrtiću Pjerina Verbanac,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Analiza vode za ljudsku potrošnju u dječjem vrtiću i osnovnim školama</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Djeca u dječjem vrtiću, osnovnoškolci u školi OŠ Ivo Lola Ribar i Osnovnoj školi Matije Vlačića</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Smanjenje pretilosti djece, čistoća objekata, sprečavanje zaraznih bolesti</w:t>
            </w:r>
          </w:p>
          <w:p w:rsidR="001122C2" w:rsidRPr="001146BF" w:rsidRDefault="001122C2" w:rsidP="00A26B99">
            <w:pPr>
              <w:rPr>
                <w:rFonts w:ascii="Arial" w:eastAsia="Times New Roman" w:hAnsi="Arial" w:cs="Arial"/>
                <w:sz w:val="18"/>
                <w:szCs w:val="18"/>
                <w:lang w:eastAsia="hr-HR"/>
              </w:rPr>
            </w:pPr>
          </w:p>
          <w:p w:rsidR="001122C2" w:rsidRPr="001146BF" w:rsidRDefault="001122C2" w:rsidP="00A26B99">
            <w:pPr>
              <w:jc w:val="center"/>
              <w:rPr>
                <w:rFonts w:ascii="Arial" w:eastAsia="Times New Roman" w:hAnsi="Arial" w:cs="Arial"/>
                <w:sz w:val="18"/>
                <w:szCs w:val="18"/>
                <w:lang w:eastAsia="hr-HR"/>
              </w:rPr>
            </w:pPr>
          </w:p>
        </w:tc>
      </w:tr>
      <w:tr w:rsidR="001122C2" w:rsidRPr="001146BF" w:rsidTr="00A26B99">
        <w:trPr>
          <w:trHeight w:val="779"/>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P5008/A500006</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Sufinanciranje psihologa</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30.000</w:t>
            </w: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jc w:val="right"/>
              <w:rPr>
                <w:rFonts w:ascii="Arial" w:eastAsia="Times New Roman" w:hAnsi="Arial" w:cs="Arial"/>
                <w:sz w:val="18"/>
                <w:szCs w:val="18"/>
                <w:lang w:eastAsia="hr-HR"/>
              </w:rPr>
            </w:pPr>
          </w:p>
          <w:p w:rsidR="001122C2" w:rsidRPr="001146BF" w:rsidRDefault="001122C2" w:rsidP="00A26B99">
            <w:pPr>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30.000</w:t>
            </w:r>
          </w:p>
          <w:p w:rsidR="001122C2" w:rsidRPr="001146BF" w:rsidRDefault="001122C2" w:rsidP="00A26B99">
            <w:pPr>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 Dezi Barbarić Mohorović</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rPr>
                <w:rFonts w:ascii="Arial" w:eastAsia="Calibri" w:hAnsi="Arial" w:cs="Arial"/>
                <w:bCs/>
                <w:sz w:val="18"/>
                <w:szCs w:val="18"/>
              </w:rPr>
            </w:pPr>
            <w:r w:rsidRPr="001146BF">
              <w:rPr>
                <w:rFonts w:ascii="Arial" w:eastAsia="Calibri" w:hAnsi="Arial" w:cs="Arial"/>
                <w:bCs/>
                <w:sz w:val="18"/>
                <w:szCs w:val="18"/>
              </w:rPr>
              <w:t xml:space="preserve">Preventivni sistematski pregledi četverogodišnjaka, </w:t>
            </w:r>
          </w:p>
          <w:p w:rsidR="001122C2" w:rsidRPr="001146BF" w:rsidRDefault="001122C2" w:rsidP="00A26B99">
            <w:pPr>
              <w:spacing w:after="0"/>
              <w:rPr>
                <w:rFonts w:ascii="Arial" w:eastAsia="Calibri" w:hAnsi="Arial" w:cs="Arial"/>
                <w:bCs/>
                <w:sz w:val="18"/>
                <w:szCs w:val="18"/>
              </w:rPr>
            </w:pPr>
            <w:r w:rsidRPr="001146BF">
              <w:rPr>
                <w:rFonts w:ascii="Arial" w:eastAsia="Calibri" w:hAnsi="Arial" w:cs="Arial"/>
                <w:bCs/>
                <w:sz w:val="18"/>
                <w:szCs w:val="18"/>
              </w:rPr>
              <w:t>obavljanje procjene psihomotornog razvoja djece školske dobi, te prema procjeni uključivanje u tretman.</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Djeca s teškoćama u ponašanju-četverogodišnjaci</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Otklanjanje teškoća u ponašanju uz psihosocijalni tretman</w:t>
            </w:r>
          </w:p>
        </w:tc>
      </w:tr>
      <w:tr w:rsidR="001122C2" w:rsidRPr="001146BF" w:rsidTr="00A26B99">
        <w:trPr>
          <w:trHeight w:val="1514"/>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eastAsia="hr-HR"/>
              </w:rPr>
              <w:t xml:space="preserve">2.2. Ulagati u obrazovanje i poboljšanje obrazovne strukture stanovnika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P3003/T300001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Rekonstrukcija zgrade gradskog kina – Kulturno obrazovni centar Labin (projekt)</w:t>
            </w:r>
          </w:p>
          <w:p w:rsidR="001122C2" w:rsidRPr="001146BF" w:rsidRDefault="001122C2" w:rsidP="00A26B99">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1.000.000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9.000.000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 glavni projekt</w:t>
            </w:r>
            <w:r>
              <w:rPr>
                <w:rFonts w:ascii="Arial" w:eastAsia="Times New Roman" w:hAnsi="Arial" w:cs="Arial"/>
                <w:sz w:val="18"/>
                <w:szCs w:val="18"/>
                <w:lang w:val="pl-PL" w:eastAsia="hr-HR"/>
              </w:rPr>
              <w:t xml:space="preserve"> i ishođena građevinska dozvola</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w:t>
            </w:r>
            <w:r>
              <w:rPr>
                <w:rFonts w:ascii="Arial" w:eastAsia="Times New Roman" w:hAnsi="Arial" w:cs="Arial"/>
                <w:sz w:val="18"/>
                <w:szCs w:val="18"/>
                <w:lang w:val="pl-PL" w:eastAsia="hr-HR"/>
              </w:rPr>
              <w:t>i</w:t>
            </w:r>
            <w:r w:rsidRPr="001146BF">
              <w:rPr>
                <w:rFonts w:ascii="Arial" w:eastAsia="Times New Roman" w:hAnsi="Arial" w:cs="Arial"/>
                <w:sz w:val="18"/>
                <w:szCs w:val="18"/>
                <w:lang w:val="pl-PL" w:eastAsia="hr-HR"/>
              </w:rPr>
              <w:t>no Šumberac</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Dragana Jakovčić</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Ishođena građevinska dozvola, proveden postupak javne nabave za odabir izvođača radova, izvođenje radova</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Mlada populacija Grada Labina koja se želi dodatno obrazovati u području muzike i plesa</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Veći broj kulturnih događanja u Labinu i veći broj polaznika Umjetničke škole te smanjenje troškova održavanja građevine</w:t>
            </w:r>
          </w:p>
        </w:tc>
      </w:tr>
      <w:tr w:rsidR="001122C2" w:rsidRPr="001146BF" w:rsidTr="00A26B99">
        <w:trPr>
          <w:trHeight w:val="240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P5002/K500001</w:t>
            </w:r>
          </w:p>
        </w:tc>
        <w:tc>
          <w:tcPr>
            <w:tcW w:w="1134" w:type="dxa"/>
            <w:gridSpan w:val="2"/>
            <w:tcBorders>
              <w:top w:val="single" w:sz="4" w:space="0" w:color="auto"/>
              <w:left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trike/>
                <w:sz w:val="18"/>
                <w:szCs w:val="18"/>
                <w:lang w:eastAsia="hr-HR"/>
              </w:rPr>
            </w:pPr>
            <w:r w:rsidRPr="001146BF">
              <w:rPr>
                <w:rFonts w:ascii="Arial" w:eastAsia="Times New Roman" w:hAnsi="Arial" w:cs="Arial"/>
                <w:sz w:val="18"/>
                <w:szCs w:val="18"/>
                <w:lang w:eastAsia="hr-HR"/>
              </w:rPr>
              <w:t> Ulaganje u sportsku dvoranu OŠ Matije Vlačića-minimalni standard</w:t>
            </w:r>
          </w:p>
        </w:tc>
        <w:tc>
          <w:tcPr>
            <w:tcW w:w="1164" w:type="dxa"/>
            <w:gridSpan w:val="2"/>
            <w:tcBorders>
              <w:top w:val="single" w:sz="4" w:space="0" w:color="auto"/>
              <w:left w:val="single" w:sz="4" w:space="0" w:color="auto"/>
              <w:right w:val="single" w:sz="4" w:space="0" w:color="auto"/>
            </w:tcBorders>
            <w:shd w:val="clear" w:color="auto" w:fill="auto"/>
            <w:vAlign w:val="center"/>
          </w:tcPr>
          <w:p w:rsidR="001122C2" w:rsidRPr="00114861" w:rsidRDefault="001122C2" w:rsidP="00A26B99">
            <w:pPr>
              <w:spacing w:after="0" w:line="240" w:lineRule="auto"/>
              <w:jc w:val="right"/>
              <w:rPr>
                <w:rFonts w:ascii="Arial" w:eastAsia="Times New Roman" w:hAnsi="Arial" w:cs="Arial"/>
                <w:strike/>
                <w:sz w:val="18"/>
                <w:szCs w:val="18"/>
                <w:lang w:val="en-GB" w:eastAsia="hr-HR"/>
              </w:rPr>
            </w:pPr>
            <w:r w:rsidRPr="00114861">
              <w:rPr>
                <w:rFonts w:ascii="Arial" w:eastAsia="Times New Roman" w:hAnsi="Arial" w:cs="Arial"/>
                <w:sz w:val="18"/>
                <w:szCs w:val="18"/>
                <w:lang w:eastAsia="hr-HR"/>
              </w:rPr>
              <w:t> </w:t>
            </w:r>
          </w:p>
          <w:p w:rsidR="001122C2" w:rsidRPr="00B26477" w:rsidRDefault="001122C2" w:rsidP="00A26B99">
            <w:pPr>
              <w:spacing w:after="0" w:line="240" w:lineRule="auto"/>
              <w:jc w:val="right"/>
              <w:rPr>
                <w:rFonts w:ascii="Arial" w:eastAsia="Times New Roman" w:hAnsi="Arial" w:cs="Arial"/>
                <w:strike/>
                <w:color w:val="FF0000"/>
                <w:sz w:val="18"/>
                <w:szCs w:val="18"/>
                <w:lang w:val="en-GB" w:eastAsia="hr-HR"/>
              </w:rPr>
            </w:pPr>
            <w:r w:rsidRPr="00B26477">
              <w:rPr>
                <w:rFonts w:ascii="Arial" w:eastAsia="Times New Roman" w:hAnsi="Arial" w:cs="Arial"/>
                <w:strike/>
                <w:color w:val="FF0000"/>
                <w:sz w:val="18"/>
                <w:szCs w:val="18"/>
                <w:lang w:val="en-GB" w:eastAsia="hr-HR"/>
              </w:rPr>
              <w:t>366.017</w:t>
            </w:r>
          </w:p>
          <w:p w:rsidR="001122C2" w:rsidRPr="00114861"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val="en-GB" w:eastAsia="hr-HR"/>
              </w:rPr>
              <w:t>382.732</w:t>
            </w:r>
          </w:p>
        </w:tc>
        <w:tc>
          <w:tcPr>
            <w:tcW w:w="1134" w:type="dxa"/>
            <w:gridSpan w:val="2"/>
            <w:tcBorders>
              <w:top w:val="single" w:sz="4" w:space="0" w:color="auto"/>
              <w:left w:val="single" w:sz="4" w:space="0" w:color="auto"/>
              <w:right w:val="single" w:sz="4" w:space="0" w:color="auto"/>
            </w:tcBorders>
            <w:vAlign w:val="center"/>
          </w:tcPr>
          <w:p w:rsidR="001122C2" w:rsidRPr="00114861" w:rsidRDefault="001122C2" w:rsidP="00A26B99">
            <w:pPr>
              <w:spacing w:after="0" w:line="240" w:lineRule="auto"/>
              <w:jc w:val="right"/>
              <w:rPr>
                <w:rFonts w:ascii="Arial" w:eastAsia="Times New Roman" w:hAnsi="Arial" w:cs="Arial"/>
                <w:strike/>
                <w:sz w:val="18"/>
                <w:szCs w:val="18"/>
                <w:lang w:eastAsia="hr-HR"/>
              </w:rPr>
            </w:pPr>
            <w:r w:rsidRPr="00114861">
              <w:rPr>
                <w:rFonts w:ascii="Arial" w:eastAsia="Times New Roman" w:hAnsi="Arial" w:cs="Arial"/>
                <w:sz w:val="18"/>
                <w:szCs w:val="18"/>
                <w:lang w:eastAsia="hr-HR"/>
              </w:rPr>
              <w:t>0</w:t>
            </w:r>
          </w:p>
        </w:tc>
        <w:tc>
          <w:tcPr>
            <w:tcW w:w="993" w:type="dxa"/>
            <w:gridSpan w:val="2"/>
            <w:tcBorders>
              <w:top w:val="single" w:sz="4" w:space="0" w:color="auto"/>
              <w:left w:val="single" w:sz="4" w:space="0" w:color="auto"/>
              <w:right w:val="single" w:sz="4" w:space="0" w:color="auto"/>
            </w:tcBorders>
            <w:vAlign w:val="center"/>
          </w:tcPr>
          <w:p w:rsidR="001122C2" w:rsidRPr="00114861" w:rsidRDefault="001122C2" w:rsidP="00A26B99">
            <w:pPr>
              <w:spacing w:after="0" w:line="240" w:lineRule="auto"/>
              <w:jc w:val="right"/>
              <w:rPr>
                <w:rFonts w:ascii="Arial" w:eastAsia="Times New Roman" w:hAnsi="Arial" w:cs="Arial"/>
                <w:strike/>
                <w:sz w:val="18"/>
                <w:szCs w:val="18"/>
                <w:lang w:val="en-GB" w:eastAsia="hr-HR"/>
              </w:rPr>
            </w:pPr>
            <w:r w:rsidRPr="00114861">
              <w:rPr>
                <w:rFonts w:ascii="Arial" w:eastAsia="Times New Roman" w:hAnsi="Arial" w:cs="Arial"/>
                <w:sz w:val="18"/>
                <w:szCs w:val="18"/>
                <w:lang w:eastAsia="hr-HR"/>
              </w:rPr>
              <w:t> </w:t>
            </w:r>
          </w:p>
          <w:p w:rsidR="001122C2" w:rsidRPr="00B26477" w:rsidRDefault="001122C2" w:rsidP="00A26B99">
            <w:pPr>
              <w:spacing w:after="0" w:line="240" w:lineRule="auto"/>
              <w:jc w:val="right"/>
              <w:rPr>
                <w:rFonts w:ascii="Arial" w:eastAsia="Times New Roman" w:hAnsi="Arial" w:cs="Arial"/>
                <w:strike/>
                <w:color w:val="FF0000"/>
                <w:sz w:val="18"/>
                <w:szCs w:val="18"/>
                <w:lang w:val="en-GB" w:eastAsia="hr-HR"/>
              </w:rPr>
            </w:pPr>
            <w:r w:rsidRPr="00B26477">
              <w:rPr>
                <w:rFonts w:ascii="Arial" w:eastAsia="Times New Roman" w:hAnsi="Arial" w:cs="Arial"/>
                <w:strike/>
                <w:color w:val="FF0000"/>
                <w:sz w:val="18"/>
                <w:szCs w:val="18"/>
                <w:lang w:val="en-GB" w:eastAsia="hr-HR"/>
              </w:rPr>
              <w:t>366.017</w:t>
            </w:r>
          </w:p>
          <w:p w:rsidR="001122C2" w:rsidRPr="00114861" w:rsidRDefault="001122C2" w:rsidP="00A26B99">
            <w:pPr>
              <w:spacing w:after="0" w:line="240" w:lineRule="auto"/>
              <w:jc w:val="right"/>
              <w:rPr>
                <w:rFonts w:ascii="Arial" w:eastAsia="Times New Roman" w:hAnsi="Arial" w:cs="Arial"/>
                <w:strike/>
                <w:sz w:val="18"/>
                <w:szCs w:val="18"/>
                <w:lang w:eastAsia="hr-HR"/>
              </w:rPr>
            </w:pPr>
            <w:r>
              <w:rPr>
                <w:rFonts w:ascii="Arial" w:eastAsia="Times New Roman" w:hAnsi="Arial" w:cs="Arial"/>
                <w:sz w:val="18"/>
                <w:szCs w:val="18"/>
                <w:lang w:val="en-GB" w:eastAsia="hr-HR"/>
              </w:rPr>
              <w:t>382.732</w:t>
            </w:r>
          </w:p>
        </w:tc>
        <w:tc>
          <w:tcPr>
            <w:tcW w:w="1134" w:type="dxa"/>
            <w:gridSpan w:val="2"/>
            <w:tcBorders>
              <w:top w:val="single" w:sz="4" w:space="0" w:color="auto"/>
              <w:left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0,00</w:t>
            </w:r>
          </w:p>
        </w:tc>
        <w:tc>
          <w:tcPr>
            <w:tcW w:w="1134" w:type="dxa"/>
            <w:gridSpan w:val="2"/>
            <w:tcBorders>
              <w:top w:val="single" w:sz="4" w:space="0" w:color="auto"/>
              <w:left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trike/>
                <w:sz w:val="18"/>
                <w:szCs w:val="18"/>
                <w:lang w:val="it-IT" w:eastAsia="hr-HR"/>
              </w:rPr>
            </w:pPr>
            <w:r w:rsidRPr="001146BF">
              <w:rPr>
                <w:rFonts w:ascii="Arial" w:eastAsia="Times New Roman" w:hAnsi="Arial" w:cs="Arial"/>
                <w:sz w:val="18"/>
                <w:szCs w:val="18"/>
                <w:lang w:eastAsia="hr-HR"/>
              </w:rPr>
              <w:t>0</w:t>
            </w:r>
          </w:p>
        </w:tc>
        <w:tc>
          <w:tcPr>
            <w:tcW w:w="850" w:type="dxa"/>
            <w:gridSpan w:val="2"/>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trike/>
                <w:sz w:val="18"/>
                <w:szCs w:val="18"/>
                <w:lang w:eastAsia="hr-HR"/>
              </w:rPr>
            </w:pPr>
            <w:r w:rsidRPr="001146BF">
              <w:rPr>
                <w:rFonts w:ascii="Arial" w:eastAsia="Times New Roman" w:hAnsi="Arial" w:cs="Arial"/>
                <w:sz w:val="18"/>
                <w:szCs w:val="18"/>
                <w:lang w:eastAsia="hr-HR"/>
              </w:rPr>
              <w:t>Prikupljanje ponuda za izradu prozora na zgradi škole</w:t>
            </w:r>
          </w:p>
        </w:tc>
        <w:tc>
          <w:tcPr>
            <w:tcW w:w="1418" w:type="dxa"/>
            <w:gridSpan w:val="2"/>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trike/>
                <w:sz w:val="18"/>
                <w:szCs w:val="18"/>
                <w:lang w:eastAsia="hr-HR"/>
              </w:rPr>
            </w:pPr>
            <w:r w:rsidRPr="001146BF">
              <w:rPr>
                <w:rFonts w:ascii="Arial" w:eastAsia="Times New Roman" w:hAnsi="Arial" w:cs="Arial"/>
                <w:sz w:val="18"/>
                <w:szCs w:val="18"/>
                <w:lang w:eastAsia="hr-HR"/>
              </w:rPr>
              <w:t>Edi Juričić, Borjan Batagelj</w:t>
            </w:r>
          </w:p>
        </w:tc>
        <w:tc>
          <w:tcPr>
            <w:tcW w:w="1842" w:type="dxa"/>
            <w:gridSpan w:val="3"/>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trike/>
                <w:sz w:val="18"/>
                <w:szCs w:val="18"/>
                <w:lang w:val="it-IT" w:eastAsia="hr-HR"/>
              </w:rPr>
            </w:pPr>
            <w:r w:rsidRPr="001146BF">
              <w:rPr>
                <w:rFonts w:ascii="Arial" w:eastAsia="Times New Roman" w:hAnsi="Arial" w:cs="Arial"/>
                <w:sz w:val="18"/>
                <w:szCs w:val="18"/>
                <w:lang w:eastAsia="hr-HR"/>
              </w:rPr>
              <w:t>Izvođenje radova na sanaciji poda sportske dvorane</w:t>
            </w:r>
          </w:p>
        </w:tc>
        <w:tc>
          <w:tcPr>
            <w:tcW w:w="851"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trike/>
                <w:sz w:val="18"/>
                <w:szCs w:val="18"/>
                <w:lang w:val="it-IT" w:eastAsia="hr-HR"/>
              </w:rPr>
            </w:pPr>
            <w:r w:rsidRPr="001146BF">
              <w:rPr>
                <w:rFonts w:ascii="Arial" w:eastAsia="Times New Roman" w:hAnsi="Arial" w:cs="Arial"/>
                <w:sz w:val="18"/>
                <w:szCs w:val="18"/>
                <w:lang w:eastAsia="hr-HR"/>
              </w:rPr>
              <w:t>Učenici osnovne škole Matije Vlačića Labin</w:t>
            </w:r>
          </w:p>
        </w:tc>
        <w:tc>
          <w:tcPr>
            <w:tcW w:w="1134"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trike/>
                <w:sz w:val="18"/>
                <w:szCs w:val="18"/>
                <w:lang w:eastAsia="hr-HR"/>
              </w:rPr>
            </w:pPr>
            <w:r w:rsidRPr="001146BF">
              <w:rPr>
                <w:rFonts w:ascii="Arial" w:eastAsia="Times New Roman" w:hAnsi="Arial" w:cs="Arial"/>
                <w:sz w:val="18"/>
                <w:szCs w:val="18"/>
                <w:lang w:eastAsia="hr-HR"/>
              </w:rPr>
              <w:t>Zaštita dvorane te povećanje energetske učinkovitosti i zadovoljstvo učenika.</w:t>
            </w:r>
          </w:p>
        </w:tc>
      </w:tr>
      <w:tr w:rsidR="001122C2" w:rsidRPr="001146BF" w:rsidTr="00A26B99">
        <w:trPr>
          <w:trHeight w:val="314"/>
        </w:trPr>
        <w:tc>
          <w:tcPr>
            <w:tcW w:w="1134" w:type="dxa"/>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eastAsia="hr-HR"/>
              </w:rPr>
              <w:t>P5002/K500001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Kapitalna ulaganja osnovnog školstva – minimalni standard -škola Ivo Lola Ribar</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pripremi troškovnik za nabavu</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  Miro Alilović,</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Alen Paliska</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Spuštanje stropa u 4 učionice</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Učenici osnovne škole Ivo Lola Ribar</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Povećenje energetske učinkovitosti i zadovoljstvo učenika</w:t>
            </w:r>
          </w:p>
        </w:tc>
      </w:tr>
      <w:tr w:rsidR="001122C2" w:rsidRPr="001146BF" w:rsidTr="00A26B99">
        <w:trPr>
          <w:trHeight w:val="314"/>
        </w:trPr>
        <w:tc>
          <w:tcPr>
            <w:tcW w:w="1134" w:type="dxa"/>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eastAsia="hr-HR"/>
              </w:rPr>
              <w:t>P5002/K500003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Financiranje materijalnih rashoda iznad standarda-Umjetnička škola Matka Brajše Rašana</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235.000</w:t>
            </w:r>
          </w:p>
          <w:p w:rsidR="001122C2" w:rsidRPr="001146BF"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287.000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235.000</w:t>
            </w:r>
          </w:p>
          <w:p w:rsidR="001122C2" w:rsidRPr="001146BF"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287.000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245.000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255.000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Izrađena ponuda za nabavu</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Melita Lasek Satterwhite Borjan Batagelj</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Nabava glazbene opreme:ksilofon, pianino, harmonika, gitara, ksilofon, violina i flauta</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Učenici umjetničke škole Matko Brajše Rašana</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Omogućiti kvalitetnije pohađanje osnovne škole učenika</w:t>
            </w:r>
          </w:p>
        </w:tc>
      </w:tr>
      <w:tr w:rsidR="001122C2" w:rsidRPr="001146BF" w:rsidTr="00A26B99">
        <w:trPr>
          <w:trHeight w:val="314"/>
        </w:trPr>
        <w:tc>
          <w:tcPr>
            <w:tcW w:w="1134" w:type="dxa"/>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eastAsia="hr-HR"/>
              </w:rPr>
              <w:t>P5002/K500001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Stipendiranje učenika i studenata</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right"/>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950.000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right"/>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950.000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p>
          <w:p w:rsidR="001122C2" w:rsidRPr="001146BF" w:rsidRDefault="001122C2" w:rsidP="00A26B99">
            <w:pPr>
              <w:spacing w:after="0" w:line="240" w:lineRule="auto"/>
              <w:rPr>
                <w:rFonts w:ascii="Arial" w:eastAsia="Times New Roman" w:hAnsi="Arial" w:cs="Arial"/>
                <w:sz w:val="18"/>
                <w:szCs w:val="18"/>
                <w:lang w:val="it-IT" w:eastAsia="hr-HR"/>
              </w:rPr>
            </w:pPr>
          </w:p>
          <w:p w:rsidR="001122C2" w:rsidRPr="001146BF" w:rsidRDefault="001122C2" w:rsidP="00A26B99">
            <w:pPr>
              <w:spacing w:after="0" w:line="240" w:lineRule="auto"/>
              <w:rPr>
                <w:rFonts w:ascii="Arial" w:eastAsia="Times New Roman" w:hAnsi="Arial" w:cs="Arial"/>
                <w:sz w:val="18"/>
                <w:szCs w:val="18"/>
                <w:lang w:val="it-IT" w:eastAsia="hr-HR"/>
              </w:rPr>
            </w:pPr>
          </w:p>
          <w:p w:rsidR="001122C2" w:rsidRPr="001146BF" w:rsidRDefault="001122C2" w:rsidP="00A26B99">
            <w:pPr>
              <w:spacing w:after="0" w:line="240" w:lineRule="auto"/>
              <w:rPr>
                <w:rFonts w:ascii="Arial" w:eastAsia="Times New Roman" w:hAnsi="Arial" w:cs="Arial"/>
                <w:sz w:val="18"/>
                <w:szCs w:val="18"/>
                <w:lang w:val="it-IT" w:eastAsia="hr-HR"/>
              </w:rPr>
            </w:pPr>
          </w:p>
          <w:p w:rsidR="001122C2" w:rsidRPr="001146BF" w:rsidRDefault="001122C2" w:rsidP="00A26B99">
            <w:pPr>
              <w:spacing w:after="0" w:line="240" w:lineRule="auto"/>
              <w:rPr>
                <w:rFonts w:ascii="Arial" w:eastAsia="Times New Roman" w:hAnsi="Arial" w:cs="Arial"/>
                <w:sz w:val="18"/>
                <w:szCs w:val="18"/>
                <w:lang w:val="it-IT" w:eastAsia="hr-HR"/>
              </w:rPr>
            </w:pPr>
          </w:p>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1.000.000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p>
          <w:p w:rsidR="001122C2" w:rsidRPr="001146BF" w:rsidRDefault="001122C2" w:rsidP="00A26B99">
            <w:pPr>
              <w:spacing w:after="0" w:line="240" w:lineRule="auto"/>
              <w:rPr>
                <w:rFonts w:ascii="Arial" w:eastAsia="Times New Roman" w:hAnsi="Arial" w:cs="Arial"/>
                <w:sz w:val="18"/>
                <w:szCs w:val="18"/>
                <w:lang w:val="it-IT" w:eastAsia="hr-HR"/>
              </w:rPr>
            </w:pPr>
          </w:p>
          <w:p w:rsidR="001122C2" w:rsidRPr="001146BF" w:rsidRDefault="001122C2" w:rsidP="00A26B99">
            <w:pPr>
              <w:spacing w:after="0" w:line="240" w:lineRule="auto"/>
              <w:rPr>
                <w:rFonts w:ascii="Arial" w:eastAsia="Times New Roman" w:hAnsi="Arial" w:cs="Arial"/>
                <w:sz w:val="18"/>
                <w:szCs w:val="18"/>
                <w:lang w:val="it-IT" w:eastAsia="hr-HR"/>
              </w:rPr>
            </w:pPr>
          </w:p>
          <w:p w:rsidR="001122C2" w:rsidRPr="001146BF" w:rsidRDefault="001122C2" w:rsidP="00A26B99">
            <w:pPr>
              <w:spacing w:after="0" w:line="240" w:lineRule="auto"/>
              <w:rPr>
                <w:rFonts w:ascii="Arial" w:eastAsia="Times New Roman" w:hAnsi="Arial" w:cs="Arial"/>
                <w:sz w:val="18"/>
                <w:szCs w:val="18"/>
                <w:lang w:val="it-IT" w:eastAsia="hr-HR"/>
              </w:rPr>
            </w:pPr>
          </w:p>
          <w:p w:rsidR="001122C2" w:rsidRPr="001146BF" w:rsidRDefault="001122C2" w:rsidP="00A26B99">
            <w:pPr>
              <w:spacing w:after="0" w:line="240" w:lineRule="auto"/>
              <w:rPr>
                <w:rFonts w:ascii="Arial" w:eastAsia="Times New Roman" w:hAnsi="Arial" w:cs="Arial"/>
                <w:sz w:val="18"/>
                <w:szCs w:val="18"/>
                <w:lang w:val="it-IT" w:eastAsia="hr-HR"/>
              </w:rPr>
            </w:pPr>
          </w:p>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1.000.000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Stipendije se redovno isplaćuju. Novi natječaj objavljuje se u listopadu.</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Marija Kadoić Balaško,</w:t>
            </w:r>
          </w:p>
          <w:p w:rsidR="001122C2" w:rsidRPr="001146BF" w:rsidRDefault="001122C2" w:rsidP="00A26B99">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Vesna Blažina</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Odluku donosi gradonačelnik, a natječaj se objavljuje na stranicama Grada Labina, te preuzimaju ostali mediji.</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Učenici i studenti</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Pomoć roditeljima u financiranju učenika I studenata</w:t>
            </w:r>
          </w:p>
        </w:tc>
      </w:tr>
      <w:tr w:rsidR="001122C2" w:rsidRPr="001146BF" w:rsidTr="00A26B99">
        <w:trPr>
          <w:trHeight w:val="101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en-US" w:eastAsia="hr-HR"/>
              </w:rPr>
              <w:t>2.3. Smanjiti nezaposlenost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P6001/A600006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Informativna i edukativna potpora</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861" w:rsidRDefault="001122C2" w:rsidP="00A26B99">
            <w:pPr>
              <w:spacing w:after="0" w:line="240" w:lineRule="auto"/>
              <w:jc w:val="right"/>
              <w:rPr>
                <w:rFonts w:ascii="Arial" w:eastAsia="Times New Roman" w:hAnsi="Arial" w:cs="Arial"/>
                <w:strike/>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15.000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trike/>
                <w:sz w:val="18"/>
                <w:szCs w:val="18"/>
                <w:lang w:eastAsia="hr-HR"/>
              </w:rPr>
            </w:pPr>
          </w:p>
          <w:p w:rsidR="001122C2" w:rsidRPr="00114861" w:rsidRDefault="001122C2" w:rsidP="00A26B99">
            <w:pPr>
              <w:spacing w:after="0" w:line="240" w:lineRule="auto"/>
              <w:jc w:val="right"/>
              <w:rPr>
                <w:rFonts w:ascii="Arial" w:eastAsia="Times New Roman" w:hAnsi="Arial" w:cs="Arial"/>
                <w:strike/>
                <w:sz w:val="18"/>
                <w:szCs w:val="18"/>
                <w:lang w:eastAsia="hr-HR"/>
              </w:rPr>
            </w:pPr>
          </w:p>
          <w:p w:rsidR="001122C2" w:rsidRDefault="001122C2" w:rsidP="00A26B99">
            <w:pPr>
              <w:spacing w:after="0" w:line="240" w:lineRule="auto"/>
              <w:jc w:val="right"/>
              <w:rPr>
                <w:rFonts w:ascii="Arial" w:eastAsia="Times New Roman" w:hAnsi="Arial" w:cs="Arial"/>
                <w:strike/>
                <w:sz w:val="18"/>
                <w:szCs w:val="18"/>
                <w:lang w:eastAsia="hr-HR"/>
              </w:rPr>
            </w:pPr>
          </w:p>
          <w:p w:rsidR="001122C2" w:rsidRPr="00241791" w:rsidRDefault="001122C2" w:rsidP="00A26B99">
            <w:pPr>
              <w:spacing w:after="0" w:line="240" w:lineRule="auto"/>
              <w:jc w:val="right"/>
              <w:rPr>
                <w:rFonts w:ascii="Arial" w:eastAsia="Times New Roman" w:hAnsi="Arial" w:cs="Arial"/>
                <w:sz w:val="18"/>
                <w:szCs w:val="18"/>
                <w:lang w:eastAsia="hr-HR"/>
              </w:rPr>
            </w:pPr>
            <w:r w:rsidRPr="00241791">
              <w:rPr>
                <w:rFonts w:ascii="Arial" w:eastAsia="Times New Roman" w:hAnsi="Arial" w:cs="Arial"/>
                <w:sz w:val="18"/>
                <w:szCs w:val="18"/>
                <w:lang w:eastAsia="hr-HR"/>
              </w:rPr>
              <w:t>15.000</w:t>
            </w:r>
          </w:p>
          <w:p w:rsidR="001122C2" w:rsidRPr="00F965EF" w:rsidRDefault="001122C2" w:rsidP="00A26B99">
            <w:pPr>
              <w:spacing w:after="0" w:line="240" w:lineRule="auto"/>
              <w:jc w:val="right"/>
              <w:rPr>
                <w:rFonts w:ascii="Arial" w:eastAsia="Times New Roman" w:hAnsi="Arial" w:cs="Arial"/>
                <w:color w:val="FF0000"/>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rsidR="001122C2" w:rsidRPr="00D318B5" w:rsidRDefault="001122C2" w:rsidP="00A26B99">
            <w:pPr>
              <w:spacing w:after="0" w:line="240" w:lineRule="auto"/>
              <w:jc w:val="right"/>
              <w:rPr>
                <w:rFonts w:ascii="Arial" w:eastAsia="Times New Roman" w:hAnsi="Arial" w:cs="Arial"/>
                <w:strike/>
                <w:sz w:val="18"/>
                <w:szCs w:val="18"/>
                <w:lang w:eastAsia="hr-HR"/>
              </w:rPr>
            </w:pPr>
          </w:p>
          <w:p w:rsidR="001122C2" w:rsidRPr="00D318B5" w:rsidRDefault="001122C2" w:rsidP="00A26B99">
            <w:pPr>
              <w:spacing w:after="0" w:line="240" w:lineRule="auto"/>
              <w:jc w:val="right"/>
              <w:rPr>
                <w:rFonts w:ascii="Arial" w:eastAsia="Times New Roman" w:hAnsi="Arial" w:cs="Arial"/>
                <w:strike/>
                <w:sz w:val="18"/>
                <w:szCs w:val="18"/>
                <w:lang w:eastAsia="hr-HR"/>
              </w:rPr>
            </w:pPr>
          </w:p>
          <w:p w:rsidR="001122C2" w:rsidRPr="00D318B5" w:rsidRDefault="001122C2" w:rsidP="00A26B99">
            <w:pPr>
              <w:spacing w:after="0" w:line="240" w:lineRule="auto"/>
              <w:jc w:val="right"/>
              <w:rPr>
                <w:rFonts w:ascii="Arial" w:eastAsia="Times New Roman" w:hAnsi="Arial" w:cs="Arial"/>
                <w:strike/>
                <w:sz w:val="18"/>
                <w:szCs w:val="18"/>
                <w:lang w:eastAsia="hr-HR"/>
              </w:rPr>
            </w:pPr>
          </w:p>
          <w:p w:rsidR="001122C2" w:rsidRPr="00D318B5" w:rsidRDefault="001122C2" w:rsidP="00A26B99">
            <w:pPr>
              <w:spacing w:after="0" w:line="240" w:lineRule="auto"/>
              <w:jc w:val="right"/>
              <w:rPr>
                <w:rFonts w:ascii="Arial" w:eastAsia="Times New Roman" w:hAnsi="Arial" w:cs="Arial"/>
                <w:sz w:val="18"/>
                <w:szCs w:val="18"/>
                <w:lang w:eastAsia="hr-HR"/>
              </w:rPr>
            </w:pPr>
            <w:r w:rsidRPr="00D318B5">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D318B5" w:rsidRDefault="001122C2" w:rsidP="00A26B99">
            <w:pPr>
              <w:spacing w:after="0" w:line="240" w:lineRule="auto"/>
              <w:rPr>
                <w:rFonts w:ascii="Arial" w:eastAsia="Times New Roman" w:hAnsi="Arial" w:cs="Arial"/>
                <w:strike/>
                <w:sz w:val="18"/>
                <w:szCs w:val="18"/>
                <w:lang w:eastAsia="hr-HR"/>
              </w:rPr>
            </w:pPr>
          </w:p>
          <w:p w:rsidR="001122C2" w:rsidRPr="00D318B5" w:rsidRDefault="001122C2" w:rsidP="00A26B99">
            <w:pPr>
              <w:spacing w:after="0" w:line="240" w:lineRule="auto"/>
              <w:rPr>
                <w:rFonts w:ascii="Arial" w:eastAsia="Times New Roman" w:hAnsi="Arial" w:cs="Arial"/>
                <w:strike/>
                <w:sz w:val="18"/>
                <w:szCs w:val="18"/>
                <w:lang w:eastAsia="hr-HR"/>
              </w:rPr>
            </w:pPr>
          </w:p>
          <w:p w:rsidR="001122C2" w:rsidRPr="00D318B5" w:rsidRDefault="001122C2" w:rsidP="00A26B99">
            <w:pPr>
              <w:spacing w:after="0" w:line="240" w:lineRule="auto"/>
              <w:rPr>
                <w:rFonts w:ascii="Arial" w:eastAsia="Times New Roman" w:hAnsi="Arial" w:cs="Arial"/>
                <w:strike/>
                <w:sz w:val="18"/>
                <w:szCs w:val="18"/>
                <w:lang w:eastAsia="hr-HR"/>
              </w:rPr>
            </w:pPr>
          </w:p>
          <w:p w:rsidR="001122C2" w:rsidRDefault="001122C2" w:rsidP="00A26B99">
            <w:pPr>
              <w:spacing w:after="0" w:line="240" w:lineRule="auto"/>
              <w:rPr>
                <w:rFonts w:ascii="Arial" w:eastAsia="Times New Roman" w:hAnsi="Arial" w:cs="Arial"/>
                <w:strike/>
                <w:sz w:val="18"/>
                <w:szCs w:val="18"/>
                <w:lang w:eastAsia="hr-HR"/>
              </w:rPr>
            </w:pPr>
            <w:r w:rsidRPr="00F965EF">
              <w:rPr>
                <w:rFonts w:ascii="Arial" w:eastAsia="Times New Roman" w:hAnsi="Arial" w:cs="Arial"/>
                <w:strike/>
                <w:sz w:val="18"/>
                <w:szCs w:val="18"/>
                <w:lang w:eastAsia="hr-HR"/>
              </w:rPr>
              <w:t>28.000</w:t>
            </w:r>
          </w:p>
          <w:p w:rsidR="001122C2" w:rsidRPr="00F965EF" w:rsidRDefault="001122C2" w:rsidP="00A26B99">
            <w:pPr>
              <w:spacing w:after="0" w:line="240" w:lineRule="auto"/>
              <w:rPr>
                <w:rFonts w:ascii="Arial" w:eastAsia="Times New Roman" w:hAnsi="Arial" w:cs="Arial"/>
                <w:color w:val="FF0000"/>
                <w:sz w:val="18"/>
                <w:szCs w:val="18"/>
                <w:lang w:eastAsia="hr-HR"/>
              </w:rPr>
            </w:pPr>
            <w:r>
              <w:rPr>
                <w:rFonts w:ascii="Arial" w:eastAsia="Times New Roman" w:hAnsi="Arial" w:cs="Arial"/>
                <w:color w:val="FF0000"/>
                <w:sz w:val="18"/>
                <w:szCs w:val="18"/>
                <w:lang w:eastAsia="hr-HR"/>
              </w:rPr>
              <w:t>15.000</w:t>
            </w:r>
          </w:p>
          <w:p w:rsidR="001122C2" w:rsidRPr="00D318B5"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D318B5" w:rsidRDefault="001122C2" w:rsidP="00A26B99">
            <w:pPr>
              <w:spacing w:after="0" w:line="240" w:lineRule="auto"/>
              <w:rPr>
                <w:rFonts w:ascii="Arial" w:eastAsia="Times New Roman" w:hAnsi="Arial" w:cs="Arial"/>
                <w:strike/>
                <w:sz w:val="18"/>
                <w:szCs w:val="18"/>
                <w:lang w:eastAsia="hr-HR"/>
              </w:rPr>
            </w:pPr>
          </w:p>
          <w:p w:rsidR="001122C2" w:rsidRPr="00D318B5" w:rsidRDefault="001122C2" w:rsidP="00A26B99">
            <w:pPr>
              <w:spacing w:after="0" w:line="240" w:lineRule="auto"/>
              <w:rPr>
                <w:rFonts w:ascii="Arial" w:eastAsia="Times New Roman" w:hAnsi="Arial" w:cs="Arial"/>
                <w:strike/>
                <w:sz w:val="18"/>
                <w:szCs w:val="18"/>
                <w:lang w:eastAsia="hr-HR"/>
              </w:rPr>
            </w:pPr>
          </w:p>
          <w:p w:rsidR="001122C2" w:rsidRPr="00D318B5" w:rsidRDefault="001122C2" w:rsidP="00A26B99">
            <w:pPr>
              <w:spacing w:after="0" w:line="240" w:lineRule="auto"/>
              <w:rPr>
                <w:rFonts w:ascii="Arial" w:eastAsia="Times New Roman" w:hAnsi="Arial" w:cs="Arial"/>
                <w:strike/>
                <w:sz w:val="18"/>
                <w:szCs w:val="18"/>
                <w:lang w:eastAsia="hr-HR"/>
              </w:rPr>
            </w:pPr>
          </w:p>
          <w:p w:rsidR="001122C2" w:rsidRDefault="001122C2" w:rsidP="00A26B99">
            <w:pPr>
              <w:spacing w:after="0" w:line="240" w:lineRule="auto"/>
              <w:rPr>
                <w:rFonts w:ascii="Arial" w:eastAsia="Times New Roman" w:hAnsi="Arial" w:cs="Arial"/>
                <w:strike/>
                <w:sz w:val="18"/>
                <w:szCs w:val="18"/>
                <w:lang w:eastAsia="hr-HR"/>
              </w:rPr>
            </w:pPr>
            <w:r w:rsidRPr="00F965EF">
              <w:rPr>
                <w:rFonts w:ascii="Arial" w:eastAsia="Times New Roman" w:hAnsi="Arial" w:cs="Arial"/>
                <w:strike/>
                <w:sz w:val="18"/>
                <w:szCs w:val="18"/>
                <w:lang w:eastAsia="hr-HR"/>
              </w:rPr>
              <w:t>28.000</w:t>
            </w:r>
          </w:p>
          <w:p w:rsidR="001122C2" w:rsidRPr="00F965EF" w:rsidRDefault="001122C2" w:rsidP="00A26B99">
            <w:pPr>
              <w:spacing w:after="0" w:line="240" w:lineRule="auto"/>
              <w:rPr>
                <w:rFonts w:ascii="Arial" w:eastAsia="Times New Roman" w:hAnsi="Arial" w:cs="Arial"/>
                <w:color w:val="FF0000"/>
                <w:sz w:val="18"/>
                <w:szCs w:val="18"/>
                <w:lang w:eastAsia="hr-HR"/>
              </w:rPr>
            </w:pPr>
            <w:r>
              <w:rPr>
                <w:rFonts w:ascii="Arial" w:eastAsia="Times New Roman" w:hAnsi="Arial" w:cs="Arial"/>
                <w:color w:val="FF0000"/>
                <w:sz w:val="18"/>
                <w:szCs w:val="18"/>
                <w:lang w:eastAsia="hr-HR"/>
              </w:rPr>
              <w:t>20.000</w:t>
            </w:r>
          </w:p>
          <w:p w:rsidR="001122C2" w:rsidRPr="00D318B5" w:rsidRDefault="001122C2" w:rsidP="00A26B99">
            <w:pPr>
              <w:spacing w:after="0" w:line="240" w:lineRule="auto"/>
              <w:rPr>
                <w:rFonts w:ascii="Arial" w:eastAsia="Times New Roman" w:hAnsi="Arial" w:cs="Arial"/>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Izrada prema potrebi</w:t>
            </w:r>
          </w:p>
          <w:p w:rsidR="001122C2" w:rsidRPr="001146BF" w:rsidRDefault="001122C2" w:rsidP="00A26B99">
            <w:pPr>
              <w:spacing w:after="0" w:line="240" w:lineRule="auto"/>
              <w:rPr>
                <w:rFonts w:ascii="Arial" w:eastAsia="Times New Roman" w:hAnsi="Arial" w:cs="Arial"/>
                <w:sz w:val="18"/>
                <w:szCs w:val="18"/>
                <w:lang w:eastAsia="hr-HR"/>
              </w:rPr>
            </w:pP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Alek Dragojević/ Patricija Terković</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Odabir edukacije, edukatora, organizacija prostora, pozivanje zainteresiranih </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Poduzetnici, obrtnici, OPG-i, fizičke osobe</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Besplatno stjecanje novih znanja i informacija </w:t>
            </w:r>
          </w:p>
        </w:tc>
      </w:tr>
      <w:tr w:rsidR="001122C2" w:rsidRPr="001146BF" w:rsidTr="00A26B99">
        <w:trPr>
          <w:trHeight w:val="83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it-IT" w:eastAsia="hr-HR"/>
              </w:rPr>
              <w:t xml:space="preserve">2.4. Smanjiti iseljavanje mladih i obrazovanih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P3003/K300015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Dječji vrtić Vinež (novi) I.faza</w:t>
            </w:r>
          </w:p>
          <w:p w:rsidR="001122C2" w:rsidRPr="001146BF" w:rsidRDefault="001122C2" w:rsidP="00A26B99">
            <w:pPr>
              <w:spacing w:after="0" w:line="240" w:lineRule="auto"/>
              <w:rPr>
                <w:rFonts w:ascii="Arial" w:eastAsia="Times New Roman" w:hAnsi="Arial" w:cs="Arial"/>
                <w:sz w:val="18"/>
                <w:szCs w:val="18"/>
                <w:highlight w:val="yellow"/>
                <w:lang w:eastAsia="hr-HR"/>
              </w:rPr>
            </w:pPr>
            <w:r w:rsidRPr="001146BF">
              <w:rPr>
                <w:rFonts w:ascii="Arial" w:eastAsia="Times New Roman" w:hAnsi="Arial" w:cs="Arial"/>
                <w:sz w:val="18"/>
                <w:szCs w:val="18"/>
                <w:lang w:val="pl-PL" w:eastAsia="hr-HR"/>
              </w:rPr>
              <w:t>(projekt )</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0,00</w:t>
            </w: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1.000.000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2.000.000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93DEC" w:rsidRDefault="001122C2" w:rsidP="00A26B99">
            <w:pPr>
              <w:spacing w:after="0" w:line="240" w:lineRule="auto"/>
              <w:rPr>
                <w:rFonts w:ascii="Arial" w:eastAsia="Times New Roman" w:hAnsi="Arial" w:cs="Arial"/>
                <w:sz w:val="18"/>
                <w:szCs w:val="18"/>
                <w:lang w:val="pl-PL" w:eastAsia="hr-HR"/>
              </w:rPr>
            </w:pPr>
            <w:r w:rsidRPr="00193DEC">
              <w:rPr>
                <w:rFonts w:ascii="Arial" w:eastAsia="Times New Roman" w:hAnsi="Arial" w:cs="Arial"/>
                <w:sz w:val="18"/>
                <w:szCs w:val="18"/>
                <w:lang w:val="pl-PL" w:eastAsia="hr-HR"/>
              </w:rPr>
              <w:t>Pripremljena dokumentacije za odabir izrađivača projekta</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F90573" w:rsidRDefault="001122C2" w:rsidP="00A26B99">
            <w:pPr>
              <w:spacing w:after="0" w:line="240" w:lineRule="auto"/>
              <w:rPr>
                <w:rFonts w:ascii="Arial" w:eastAsia="Times New Roman" w:hAnsi="Arial" w:cs="Arial"/>
                <w:strike/>
                <w:sz w:val="18"/>
                <w:szCs w:val="18"/>
                <w:lang w:val="pl-PL" w:eastAsia="hr-HR"/>
              </w:rPr>
            </w:pP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Izrada projektne dokumenatcije</w:t>
            </w:r>
          </w:p>
        </w:tc>
        <w:tc>
          <w:tcPr>
            <w:tcW w:w="851" w:type="dxa"/>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Djeca predškolskog uzrasa sa područja Grada Labina i susjednih općina i svi zaposlenici</w:t>
            </w:r>
          </w:p>
        </w:tc>
        <w:tc>
          <w:tcPr>
            <w:tcW w:w="1134" w:type="dxa"/>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Svoj djeci osiguran upis u vrtić</w:t>
            </w:r>
          </w:p>
        </w:tc>
      </w:tr>
      <w:tr w:rsidR="001122C2" w:rsidRPr="001146BF" w:rsidTr="00A26B99">
        <w:trPr>
          <w:trHeight w:val="314"/>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P5002/A500004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Produženi boravak učenika OŠ MV i OŠ ILR</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Default="001122C2" w:rsidP="00A26B99">
            <w:pPr>
              <w:spacing w:after="0" w:line="240" w:lineRule="auto"/>
              <w:jc w:val="right"/>
              <w:rPr>
                <w:rFonts w:ascii="Arial" w:eastAsia="Times New Roman" w:hAnsi="Arial" w:cs="Arial"/>
                <w:strike/>
                <w:sz w:val="18"/>
                <w:szCs w:val="18"/>
                <w:lang w:eastAsia="hr-HR"/>
              </w:rPr>
            </w:pPr>
            <w:r w:rsidRPr="00241791">
              <w:rPr>
                <w:rFonts w:ascii="Arial" w:eastAsia="Times New Roman" w:hAnsi="Arial" w:cs="Arial"/>
                <w:strike/>
                <w:sz w:val="18"/>
                <w:szCs w:val="18"/>
                <w:lang w:eastAsia="hr-HR"/>
              </w:rPr>
              <w:t>1.765.876</w:t>
            </w:r>
          </w:p>
          <w:p w:rsidR="001122C2" w:rsidRDefault="001122C2" w:rsidP="00A26B99">
            <w:pPr>
              <w:spacing w:after="0" w:line="240" w:lineRule="auto"/>
              <w:jc w:val="right"/>
              <w:rPr>
                <w:rFonts w:ascii="Arial" w:eastAsia="Times New Roman" w:hAnsi="Arial" w:cs="Arial"/>
                <w:strike/>
                <w:sz w:val="18"/>
                <w:szCs w:val="18"/>
                <w:lang w:eastAsia="hr-HR"/>
              </w:rPr>
            </w:pPr>
          </w:p>
          <w:p w:rsidR="001122C2" w:rsidRPr="00241791" w:rsidRDefault="001122C2" w:rsidP="00A26B99">
            <w:pPr>
              <w:spacing w:after="0" w:line="240" w:lineRule="auto"/>
              <w:jc w:val="right"/>
              <w:rPr>
                <w:rFonts w:ascii="Arial" w:eastAsia="Times New Roman" w:hAnsi="Arial" w:cs="Arial"/>
                <w:sz w:val="18"/>
                <w:szCs w:val="18"/>
                <w:lang w:eastAsia="hr-HR"/>
              </w:rPr>
            </w:pPr>
            <w:r w:rsidRPr="00241791">
              <w:rPr>
                <w:rFonts w:ascii="Arial" w:eastAsia="Times New Roman" w:hAnsi="Arial" w:cs="Arial"/>
                <w:color w:val="FF0000"/>
                <w:sz w:val="18"/>
                <w:szCs w:val="18"/>
                <w:lang w:eastAsia="hr-HR"/>
              </w:rPr>
              <w:t>1.799.975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241791" w:rsidRDefault="001122C2" w:rsidP="00A26B99">
            <w:pPr>
              <w:spacing w:after="0" w:line="240" w:lineRule="auto"/>
              <w:jc w:val="right"/>
              <w:rPr>
                <w:rFonts w:ascii="Arial" w:eastAsia="Times New Roman" w:hAnsi="Arial" w:cs="Arial"/>
                <w:strike/>
                <w:sz w:val="18"/>
                <w:szCs w:val="18"/>
                <w:lang w:eastAsia="hr-HR"/>
              </w:rPr>
            </w:pPr>
            <w:r w:rsidRPr="00241791">
              <w:rPr>
                <w:rFonts w:ascii="Arial" w:eastAsia="Times New Roman" w:hAnsi="Arial" w:cs="Arial"/>
                <w:strike/>
                <w:sz w:val="18"/>
                <w:szCs w:val="18"/>
                <w:lang w:eastAsia="hr-HR"/>
              </w:rPr>
              <w:t>841.793</w:t>
            </w:r>
          </w:p>
          <w:p w:rsidR="001122C2" w:rsidRDefault="001122C2" w:rsidP="00A26B99">
            <w:pPr>
              <w:spacing w:after="0" w:line="240" w:lineRule="auto"/>
              <w:jc w:val="right"/>
              <w:rPr>
                <w:rFonts w:ascii="Arial" w:eastAsia="Times New Roman" w:hAnsi="Arial" w:cs="Arial"/>
                <w:strike/>
                <w:sz w:val="18"/>
                <w:szCs w:val="18"/>
                <w:lang w:eastAsia="hr-HR"/>
              </w:rPr>
            </w:pPr>
          </w:p>
          <w:p w:rsidR="001122C2" w:rsidRPr="00241791" w:rsidRDefault="001122C2" w:rsidP="00A26B99">
            <w:pPr>
              <w:spacing w:after="0" w:line="240" w:lineRule="auto"/>
              <w:jc w:val="right"/>
              <w:rPr>
                <w:rFonts w:ascii="Arial" w:eastAsia="Times New Roman" w:hAnsi="Arial" w:cs="Arial"/>
                <w:sz w:val="18"/>
                <w:szCs w:val="18"/>
                <w:lang w:eastAsia="hr-HR"/>
              </w:rPr>
            </w:pPr>
            <w:r w:rsidRPr="00241791">
              <w:rPr>
                <w:rFonts w:ascii="Arial" w:eastAsia="Times New Roman" w:hAnsi="Arial" w:cs="Arial"/>
                <w:color w:val="FF0000"/>
                <w:sz w:val="18"/>
                <w:szCs w:val="18"/>
                <w:lang w:eastAsia="hr-HR"/>
              </w:rPr>
              <w:t>934.193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122C2" w:rsidRDefault="001122C2" w:rsidP="00A26B99">
            <w:pPr>
              <w:spacing w:after="0" w:line="240" w:lineRule="auto"/>
              <w:rPr>
                <w:rFonts w:ascii="Arial" w:eastAsia="Times New Roman" w:hAnsi="Arial" w:cs="Arial"/>
                <w:strike/>
                <w:sz w:val="18"/>
                <w:szCs w:val="18"/>
                <w:lang w:eastAsia="hr-HR"/>
              </w:rPr>
            </w:pPr>
            <w:r w:rsidRPr="00241791">
              <w:rPr>
                <w:rFonts w:ascii="Arial" w:eastAsia="Times New Roman" w:hAnsi="Arial" w:cs="Arial"/>
                <w:strike/>
                <w:sz w:val="18"/>
                <w:szCs w:val="18"/>
                <w:lang w:eastAsia="hr-HR"/>
              </w:rPr>
              <w:t>924.083</w:t>
            </w:r>
          </w:p>
          <w:p w:rsidR="001122C2" w:rsidRDefault="001122C2" w:rsidP="00A26B99">
            <w:pPr>
              <w:spacing w:after="0" w:line="240" w:lineRule="auto"/>
              <w:rPr>
                <w:rFonts w:ascii="Arial" w:eastAsia="Times New Roman" w:hAnsi="Arial" w:cs="Arial"/>
                <w:strike/>
                <w:sz w:val="18"/>
                <w:szCs w:val="18"/>
                <w:lang w:eastAsia="hr-HR"/>
              </w:rPr>
            </w:pPr>
          </w:p>
          <w:p w:rsidR="001122C2" w:rsidRPr="00241791" w:rsidRDefault="001122C2" w:rsidP="00A26B99">
            <w:pPr>
              <w:spacing w:after="0" w:line="240" w:lineRule="auto"/>
              <w:rPr>
                <w:rFonts w:ascii="Arial" w:eastAsia="Times New Roman" w:hAnsi="Arial" w:cs="Arial"/>
                <w:sz w:val="18"/>
                <w:szCs w:val="18"/>
                <w:lang w:eastAsia="hr-HR"/>
              </w:rPr>
            </w:pPr>
            <w:r w:rsidRPr="00241791">
              <w:rPr>
                <w:rFonts w:ascii="Arial" w:eastAsia="Times New Roman" w:hAnsi="Arial" w:cs="Arial"/>
                <w:color w:val="FF0000"/>
                <w:sz w:val="18"/>
                <w:szCs w:val="18"/>
                <w:lang w:eastAsia="hr-HR"/>
              </w:rPr>
              <w:t>865.782</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1.950.876</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1.950.876</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Prijava roditelja</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  ravnatelji škola</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Spisak učenika i  osiguranje ostalih uvjeta za provođenje produženog boravka</w:t>
            </w:r>
          </w:p>
          <w:p w:rsidR="001122C2" w:rsidRPr="001146BF" w:rsidRDefault="001122C2" w:rsidP="00A26B99">
            <w:pPr>
              <w:spacing w:after="0" w:line="240" w:lineRule="auto"/>
              <w:rPr>
                <w:rFonts w:ascii="Arial" w:eastAsia="Times New Roman" w:hAnsi="Arial" w:cs="Arial"/>
                <w:sz w:val="18"/>
                <w:szCs w:val="18"/>
                <w:lang w:eastAsia="hr-HR"/>
              </w:rPr>
            </w:pP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Učenici prvog, drugog i trećeg razreda osnovne škole </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Sigurnost učenika mlađih uzrasta.</w:t>
            </w:r>
          </w:p>
        </w:tc>
      </w:tr>
      <w:tr w:rsidR="001122C2" w:rsidRPr="001146BF" w:rsidTr="00A26B99">
        <w:trPr>
          <w:trHeight w:val="1676"/>
        </w:trPr>
        <w:tc>
          <w:tcPr>
            <w:tcW w:w="1134" w:type="dxa"/>
            <w:vMerge w:val="restart"/>
            <w:tcBorders>
              <w:top w:val="single" w:sz="4" w:space="0" w:color="auto"/>
              <w:left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2.5. Povećati socijalnu uključivost građana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P5002/A500006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Pomoćnici u nastavi za djecu s posebnim potrebama</w:t>
            </w:r>
          </w:p>
          <w:p w:rsidR="001122C2" w:rsidRPr="001146BF" w:rsidRDefault="001122C2" w:rsidP="00A26B99">
            <w:pPr>
              <w:spacing w:after="0" w:line="240" w:lineRule="auto"/>
              <w:rPr>
                <w:rFonts w:ascii="Arial" w:eastAsia="Times New Roman" w:hAnsi="Arial" w:cs="Arial"/>
                <w:sz w:val="18"/>
                <w:szCs w:val="18"/>
                <w:highlight w:val="yellow"/>
                <w:lang w:eastAsia="hr-HR"/>
              </w:rPr>
            </w:pPr>
            <w:r w:rsidRPr="001146BF">
              <w:rPr>
                <w:rFonts w:ascii="Arial" w:eastAsia="Times New Roman" w:hAnsi="Arial" w:cs="Arial"/>
                <w:sz w:val="18"/>
                <w:szCs w:val="18"/>
                <w:lang w:val="pl-PL" w:eastAsia="hr-HR"/>
              </w:rPr>
              <w:t>OŠ Ivo Lola Ribar, matija Vlačić i Centar Liče Faraguna</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Default="001122C2" w:rsidP="00A26B99">
            <w:pPr>
              <w:spacing w:after="0" w:line="240" w:lineRule="auto"/>
              <w:jc w:val="right"/>
              <w:rPr>
                <w:rFonts w:ascii="Arial" w:eastAsia="Times New Roman" w:hAnsi="Arial" w:cs="Arial"/>
                <w:strike/>
                <w:sz w:val="18"/>
                <w:szCs w:val="18"/>
                <w:lang w:eastAsia="hr-HR"/>
              </w:rPr>
            </w:pPr>
            <w:r w:rsidRPr="00241791">
              <w:rPr>
                <w:rFonts w:ascii="Arial" w:eastAsia="Times New Roman" w:hAnsi="Arial" w:cs="Arial"/>
                <w:strike/>
                <w:sz w:val="18"/>
                <w:szCs w:val="18"/>
                <w:lang w:eastAsia="hr-HR"/>
              </w:rPr>
              <w:t>516.530</w:t>
            </w:r>
          </w:p>
          <w:p w:rsidR="001122C2" w:rsidRDefault="001122C2" w:rsidP="00A26B99">
            <w:pPr>
              <w:spacing w:after="0" w:line="240" w:lineRule="auto"/>
              <w:jc w:val="right"/>
              <w:rPr>
                <w:rFonts w:ascii="Arial" w:eastAsia="Times New Roman" w:hAnsi="Arial" w:cs="Arial"/>
                <w:strike/>
                <w:sz w:val="18"/>
                <w:szCs w:val="18"/>
                <w:lang w:eastAsia="hr-HR"/>
              </w:rPr>
            </w:pPr>
          </w:p>
          <w:p w:rsidR="001122C2" w:rsidRDefault="001122C2" w:rsidP="00A26B99">
            <w:pPr>
              <w:spacing w:after="0" w:line="240" w:lineRule="auto"/>
              <w:jc w:val="right"/>
              <w:rPr>
                <w:rFonts w:ascii="Arial" w:eastAsia="Times New Roman" w:hAnsi="Arial" w:cs="Arial"/>
                <w:strike/>
                <w:sz w:val="18"/>
                <w:szCs w:val="18"/>
                <w:lang w:eastAsia="hr-HR"/>
              </w:rPr>
            </w:pPr>
          </w:p>
          <w:p w:rsidR="001122C2" w:rsidRPr="00241791" w:rsidRDefault="001122C2" w:rsidP="00A26B99">
            <w:pPr>
              <w:spacing w:after="0" w:line="240" w:lineRule="auto"/>
              <w:jc w:val="right"/>
              <w:rPr>
                <w:rFonts w:ascii="Arial" w:eastAsia="Times New Roman" w:hAnsi="Arial" w:cs="Arial"/>
                <w:sz w:val="18"/>
                <w:szCs w:val="18"/>
                <w:lang w:eastAsia="hr-HR"/>
              </w:rPr>
            </w:pPr>
            <w:r w:rsidRPr="00241791">
              <w:rPr>
                <w:rFonts w:ascii="Arial" w:eastAsia="Times New Roman" w:hAnsi="Arial" w:cs="Arial"/>
                <w:color w:val="FF0000"/>
                <w:sz w:val="18"/>
                <w:szCs w:val="18"/>
                <w:lang w:eastAsia="hr-HR"/>
              </w:rPr>
              <w:t>521.780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Default="001122C2" w:rsidP="00A26B99">
            <w:pPr>
              <w:spacing w:after="0" w:line="240" w:lineRule="auto"/>
              <w:jc w:val="right"/>
              <w:rPr>
                <w:rFonts w:ascii="Arial" w:eastAsia="Times New Roman" w:hAnsi="Arial" w:cs="Arial"/>
                <w:strike/>
                <w:sz w:val="18"/>
                <w:szCs w:val="18"/>
                <w:lang w:val="pl-PL" w:eastAsia="hr-HR"/>
              </w:rPr>
            </w:pPr>
            <w:r w:rsidRPr="00241791">
              <w:rPr>
                <w:rFonts w:ascii="Arial" w:eastAsia="Times New Roman" w:hAnsi="Arial" w:cs="Arial"/>
                <w:strike/>
                <w:sz w:val="18"/>
                <w:szCs w:val="18"/>
                <w:lang w:val="pl-PL" w:eastAsia="hr-HR"/>
              </w:rPr>
              <w:t>77.630</w:t>
            </w:r>
          </w:p>
          <w:p w:rsidR="001122C2" w:rsidRDefault="001122C2" w:rsidP="00A26B99">
            <w:pPr>
              <w:spacing w:after="0" w:line="240" w:lineRule="auto"/>
              <w:jc w:val="right"/>
              <w:rPr>
                <w:rFonts w:ascii="Arial" w:eastAsia="Times New Roman" w:hAnsi="Arial" w:cs="Arial"/>
                <w:strike/>
                <w:sz w:val="18"/>
                <w:szCs w:val="18"/>
                <w:lang w:val="pl-PL" w:eastAsia="hr-HR"/>
              </w:rPr>
            </w:pPr>
          </w:p>
          <w:p w:rsidR="001122C2" w:rsidRDefault="001122C2" w:rsidP="00A26B99">
            <w:pPr>
              <w:spacing w:after="0" w:line="240" w:lineRule="auto"/>
              <w:jc w:val="right"/>
              <w:rPr>
                <w:rFonts w:ascii="Arial" w:eastAsia="Times New Roman" w:hAnsi="Arial" w:cs="Arial"/>
                <w:strike/>
                <w:sz w:val="18"/>
                <w:szCs w:val="18"/>
                <w:lang w:val="pl-PL" w:eastAsia="hr-HR"/>
              </w:rPr>
            </w:pPr>
          </w:p>
          <w:p w:rsidR="001122C2" w:rsidRPr="00241791" w:rsidRDefault="001122C2" w:rsidP="00A26B99">
            <w:pPr>
              <w:spacing w:after="0" w:line="240" w:lineRule="auto"/>
              <w:jc w:val="right"/>
              <w:rPr>
                <w:rFonts w:ascii="Arial" w:eastAsia="Times New Roman" w:hAnsi="Arial" w:cs="Arial"/>
                <w:strike/>
                <w:sz w:val="18"/>
                <w:szCs w:val="18"/>
                <w:lang w:val="pl-PL" w:eastAsia="hr-HR"/>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122C2" w:rsidRDefault="001122C2" w:rsidP="00A26B99">
            <w:pPr>
              <w:spacing w:after="0" w:line="240" w:lineRule="auto"/>
              <w:jc w:val="right"/>
              <w:rPr>
                <w:rFonts w:ascii="Arial" w:eastAsia="Times New Roman" w:hAnsi="Arial" w:cs="Arial"/>
                <w:strike/>
                <w:sz w:val="18"/>
                <w:szCs w:val="18"/>
                <w:lang w:eastAsia="hr-HR"/>
              </w:rPr>
            </w:pPr>
            <w:r w:rsidRPr="00241791">
              <w:rPr>
                <w:rFonts w:ascii="Arial" w:eastAsia="Times New Roman" w:hAnsi="Arial" w:cs="Arial"/>
                <w:strike/>
                <w:sz w:val="18"/>
                <w:szCs w:val="18"/>
                <w:lang w:eastAsia="hr-HR"/>
              </w:rPr>
              <w:t>438.900</w:t>
            </w:r>
          </w:p>
          <w:p w:rsidR="001122C2" w:rsidRDefault="001122C2" w:rsidP="00A26B99">
            <w:pPr>
              <w:spacing w:after="0" w:line="240" w:lineRule="auto"/>
              <w:jc w:val="right"/>
              <w:rPr>
                <w:rFonts w:ascii="Arial" w:eastAsia="Times New Roman" w:hAnsi="Arial" w:cs="Arial"/>
                <w:strike/>
                <w:sz w:val="18"/>
                <w:szCs w:val="18"/>
                <w:lang w:eastAsia="hr-HR"/>
              </w:rPr>
            </w:pPr>
          </w:p>
          <w:p w:rsidR="001122C2" w:rsidRDefault="001122C2" w:rsidP="00A26B99">
            <w:pPr>
              <w:spacing w:after="0" w:line="240" w:lineRule="auto"/>
              <w:jc w:val="right"/>
              <w:rPr>
                <w:rFonts w:ascii="Arial" w:eastAsia="Times New Roman" w:hAnsi="Arial" w:cs="Arial"/>
                <w:strike/>
                <w:sz w:val="18"/>
                <w:szCs w:val="18"/>
                <w:lang w:eastAsia="hr-HR"/>
              </w:rPr>
            </w:pPr>
          </w:p>
          <w:p w:rsidR="001122C2" w:rsidRPr="00241791" w:rsidRDefault="001122C2" w:rsidP="00A26B99">
            <w:pPr>
              <w:spacing w:after="0" w:line="240" w:lineRule="auto"/>
              <w:jc w:val="right"/>
              <w:rPr>
                <w:rFonts w:ascii="Arial" w:eastAsia="Times New Roman" w:hAnsi="Arial" w:cs="Arial"/>
                <w:sz w:val="18"/>
                <w:szCs w:val="18"/>
                <w:lang w:val="pl-PL" w:eastAsia="hr-HR"/>
              </w:rPr>
            </w:pPr>
            <w:r w:rsidRPr="00241791">
              <w:rPr>
                <w:rFonts w:ascii="Arial" w:eastAsia="Times New Roman" w:hAnsi="Arial" w:cs="Arial"/>
                <w:color w:val="FF0000"/>
                <w:sz w:val="18"/>
                <w:szCs w:val="18"/>
                <w:lang w:eastAsia="hr-HR"/>
              </w:rPr>
              <w:t>521.780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517.530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517.530</w:t>
            </w: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Projekt u realizaciji</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Borjan Batagelj, </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Kristina Faraguna, Robert Mohorović predstavnici OŠ</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Pomoć u nastavi djeci s posebnim potrebama</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Učenici osnovnih škola sa posebnim potrebama.</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Omogućiti kvalitetnije pohađanje osnovne škole učenika sa posebnim potrebama</w:t>
            </w:r>
          </w:p>
        </w:tc>
      </w:tr>
      <w:tr w:rsidR="001122C2" w:rsidRPr="001146BF" w:rsidTr="00A26B99">
        <w:trPr>
          <w:trHeight w:val="763"/>
        </w:trPr>
        <w:tc>
          <w:tcPr>
            <w:tcW w:w="1134" w:type="dxa"/>
            <w:vMerge/>
            <w:tcBorders>
              <w:left w:val="single" w:sz="4" w:space="0" w:color="auto"/>
              <w:right w:val="single" w:sz="4" w:space="0" w:color="auto"/>
            </w:tcBorders>
            <w:vAlign w:val="center"/>
            <w:hideMark/>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P5006/A500002</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Socijalna zaštita starijih, bolesnih i nemoćnih osoba</w:t>
            </w: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740.000</w:t>
            </w:r>
          </w:p>
          <w:p w:rsidR="001122C2" w:rsidRPr="00114861"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670.000</w:t>
            </w: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p>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740.000</w:t>
            </w:r>
          </w:p>
          <w:p w:rsidR="001122C2" w:rsidRPr="00114861"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670.000</w:t>
            </w: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795.000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795.000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Borjan Batagelj, Marina Brezac,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domari u Klubovima umirovljenika: Pero Sprčić, Fatima Bojkić i Mirela Šešelj,</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medicinske sestre: Mladenka Rošić i Gordana Šimec, patronažna služba IDZ Labin: Branka Mrzlić, Danijela Bratić Golja, Jasmina Kljić, Marčela Muškardin i Borislav Prajz.</w:t>
            </w:r>
          </w:p>
          <w:p w:rsidR="001122C2" w:rsidRPr="001146BF" w:rsidRDefault="001122C2" w:rsidP="00A26B99">
            <w:pPr>
              <w:spacing w:after="0" w:line="240" w:lineRule="auto"/>
              <w:rPr>
                <w:rFonts w:ascii="Arial" w:eastAsia="Times New Roman" w:hAnsi="Arial" w:cs="Arial"/>
                <w:sz w:val="18"/>
                <w:szCs w:val="18"/>
                <w:lang w:eastAsia="hr-HR"/>
              </w:rPr>
            </w:pP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Usluga zdravstvene njege u kući korisnika iznad ugovorenih limita HZZO-a, razni oblici pomoći osobama u teškim materijalnim situacijama i zdravstvenim problemima, mjerenje tlaka i kontrola šećera u krvi, provođenje slobodnog vremena u Klubovima umirovljenika</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Osobe treće životne dobi, nemoćne osobe, umirovljenici i domaćice starije od 60 godina života</w:t>
            </w: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Kvalitetan i aktivan život osoba treće životne dobi,  pružena usluga pacijentima u terminalnoj fazi bolesti, prevencija zdravlja, nadstandard socijalnih usluga</w:t>
            </w:r>
          </w:p>
        </w:tc>
      </w:tr>
      <w:tr w:rsidR="001122C2" w:rsidRPr="001146BF" w:rsidTr="00A26B99">
        <w:trPr>
          <w:trHeight w:val="314"/>
        </w:trPr>
        <w:tc>
          <w:tcPr>
            <w:tcW w:w="1134" w:type="dxa"/>
            <w:vMerge/>
            <w:tcBorders>
              <w:left w:val="single" w:sz="4" w:space="0" w:color="auto"/>
              <w:right w:val="single" w:sz="4" w:space="0" w:color="auto"/>
            </w:tcBorders>
            <w:vAlign w:val="center"/>
            <w:hideMark/>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P5006/A500004</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Socijalna zaštita osoba s invaliditetom</w:t>
            </w: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10.000</w:t>
            </w:r>
          </w:p>
          <w:p w:rsidR="001122C2" w:rsidRPr="00114861"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14.000</w:t>
            </w: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10.000</w:t>
            </w:r>
          </w:p>
          <w:p w:rsidR="001122C2" w:rsidRPr="00114861"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14.000</w:t>
            </w: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 Marina Brezac</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Plaćanje troškova prijevoza u ustanovu, sufinanciranje nabavke ortopedskih pomagala</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Djeca s utvrđenim invaliditetom ili nekim oblikom teškoća u tretmanu Dnevnog centra za rehabilitaciju Veruda Pula,  djeca korisnici ortopedskih pomagala</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Unapređenje zdravlja</w:t>
            </w:r>
          </w:p>
        </w:tc>
      </w:tr>
      <w:tr w:rsidR="001122C2" w:rsidRPr="001146BF" w:rsidTr="00A26B99">
        <w:trPr>
          <w:trHeight w:val="3654"/>
        </w:trPr>
        <w:tc>
          <w:tcPr>
            <w:tcW w:w="1134" w:type="dxa"/>
            <w:vMerge/>
            <w:tcBorders>
              <w:left w:val="single" w:sz="4" w:space="0" w:color="auto"/>
              <w:right w:val="single" w:sz="4" w:space="0" w:color="auto"/>
            </w:tcBorders>
            <w:vAlign w:val="center"/>
            <w:hideMark/>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P5006/A500008</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Dnevni centar za rehabilitaciju Veruda – Pula</w:t>
            </w: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861" w:rsidRDefault="001122C2" w:rsidP="00A26B99">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eastAsia="hr-HR"/>
              </w:rPr>
              <w:t>50.000</w:t>
            </w: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50.000</w:t>
            </w: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1122C2"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60.000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60.000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p w:rsidR="001122C2" w:rsidRPr="001146BF" w:rsidRDefault="001122C2" w:rsidP="00A26B99">
            <w:pPr>
              <w:spacing w:after="0" w:line="240" w:lineRule="auto"/>
              <w:rPr>
                <w:rFonts w:ascii="Arial" w:eastAsia="Times New Roman" w:hAnsi="Arial" w:cs="Arial"/>
                <w:sz w:val="18"/>
                <w:szCs w:val="18"/>
                <w:lang w:eastAsia="hr-HR"/>
              </w:rPr>
            </w:pP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 Loretta Morosin</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Sufinanciranje redovne djelatnosti i programa ustanove</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Djeca s utvrđenim invaliditetom ili nekim oblikom teškoća u tretmanu Dnevnog centra za rehabilitaciju Veruda Pula</w:t>
            </w: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Rehabilitacija djece, uključivanje u tretmane</w:t>
            </w:r>
          </w:p>
        </w:tc>
      </w:tr>
      <w:tr w:rsidR="001122C2" w:rsidRPr="001146BF" w:rsidTr="00A26B99">
        <w:trPr>
          <w:trHeight w:val="314"/>
        </w:trPr>
        <w:tc>
          <w:tcPr>
            <w:tcW w:w="1134" w:type="dxa"/>
            <w:vMerge/>
            <w:tcBorders>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P3003/K300010</w:t>
            </w: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Dom za starije osobe</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CE76C5">
              <w:rPr>
                <w:rFonts w:ascii="Arial" w:eastAsia="Times New Roman" w:hAnsi="Arial" w:cs="Arial"/>
                <w:strike/>
                <w:sz w:val="18"/>
                <w:szCs w:val="18"/>
                <w:lang w:eastAsia="hr-HR"/>
              </w:rPr>
              <w:t>15.000.000</w:t>
            </w:r>
            <w:r>
              <w:rPr>
                <w:rFonts w:ascii="Arial" w:eastAsia="Times New Roman" w:hAnsi="Arial" w:cs="Arial"/>
                <w:sz w:val="18"/>
                <w:szCs w:val="18"/>
                <w:lang w:eastAsia="hr-HR"/>
              </w:rPr>
              <w:t xml:space="preserve">   </w:t>
            </w:r>
            <w:r w:rsidRPr="0026295F">
              <w:rPr>
                <w:rFonts w:ascii="Arial" w:eastAsia="Times New Roman" w:hAnsi="Arial" w:cs="Arial"/>
                <w:color w:val="FF0000"/>
                <w:sz w:val="18"/>
                <w:szCs w:val="18"/>
                <w:lang w:eastAsia="hr-HR"/>
              </w:rPr>
              <w:t>600.000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CE76C5">
              <w:rPr>
                <w:rFonts w:ascii="Arial" w:eastAsia="Times New Roman" w:hAnsi="Arial" w:cs="Arial"/>
                <w:strike/>
                <w:sz w:val="18"/>
                <w:szCs w:val="18"/>
                <w:lang w:eastAsia="hr-HR"/>
              </w:rPr>
              <w:t>15.000.000</w:t>
            </w:r>
            <w:r>
              <w:rPr>
                <w:rFonts w:ascii="Arial" w:eastAsia="Times New Roman" w:hAnsi="Arial" w:cs="Arial"/>
                <w:sz w:val="18"/>
                <w:szCs w:val="18"/>
                <w:lang w:eastAsia="hr-HR"/>
              </w:rPr>
              <w:t xml:space="preserve">  </w:t>
            </w:r>
            <w:r>
              <w:rPr>
                <w:rFonts w:ascii="Arial" w:eastAsia="Times New Roman" w:hAnsi="Arial" w:cs="Arial"/>
                <w:color w:val="FF0000"/>
                <w:sz w:val="18"/>
                <w:szCs w:val="18"/>
                <w:lang w:val="it-IT" w:eastAsia="hr-HR"/>
              </w:rPr>
              <w:t>600</w:t>
            </w:r>
            <w:r w:rsidRPr="0026295F">
              <w:rPr>
                <w:rFonts w:ascii="Arial" w:eastAsia="Times New Roman" w:hAnsi="Arial" w:cs="Arial"/>
                <w:color w:val="FF0000"/>
                <w:sz w:val="18"/>
                <w:szCs w:val="18"/>
                <w:lang w:val="it-IT" w:eastAsia="hr-HR"/>
              </w:rPr>
              <w:t>.000</w:t>
            </w:r>
          </w:p>
        </w:tc>
        <w:tc>
          <w:tcPr>
            <w:tcW w:w="993"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22.500.000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Izrađen glavni projekt i u tijeku ishođenje građevinske dozvole</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Anamarija Lukšić</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Dino Šumberac</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Provedba postupka javne nabave za odabir izvođača radova i početak izvođenja radova </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Osobe starije životne dobi koje nisu u mogućnosti brinuti se o sebi</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Podizanje kvalitete života osobama starije životne dobi</w:t>
            </w:r>
          </w:p>
        </w:tc>
      </w:tr>
      <w:tr w:rsidR="001122C2" w:rsidRPr="001146BF" w:rsidTr="00A26B99">
        <w:trPr>
          <w:trHeight w:val="737"/>
        </w:trPr>
        <w:tc>
          <w:tcPr>
            <w:tcW w:w="14772" w:type="dxa"/>
            <w:gridSpan w:val="24"/>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sz w:val="28"/>
                <w:szCs w:val="28"/>
                <w:lang w:val="pl-PL" w:eastAsia="hr-HR"/>
              </w:rPr>
            </w:pPr>
            <w:r w:rsidRPr="001146BF">
              <w:rPr>
                <w:rFonts w:ascii="Calibri" w:eastAsia="Calibri" w:hAnsi="Calibri" w:cs="Times New Roman"/>
              </w:rPr>
              <w:tab/>
            </w:r>
          </w:p>
          <w:p w:rsidR="001122C2" w:rsidRPr="001146BF" w:rsidRDefault="001122C2" w:rsidP="00A26B99">
            <w:pPr>
              <w:spacing w:after="0" w:line="240" w:lineRule="auto"/>
              <w:rPr>
                <w:rFonts w:ascii="Arial" w:eastAsia="Times New Roman" w:hAnsi="Arial" w:cs="Arial"/>
                <w:b/>
                <w:sz w:val="28"/>
                <w:szCs w:val="28"/>
                <w:lang w:val="pl-PL" w:eastAsia="hr-HR"/>
              </w:rPr>
            </w:pPr>
            <w:r w:rsidRPr="001146BF">
              <w:rPr>
                <w:rFonts w:ascii="Arial" w:eastAsia="Times New Roman" w:hAnsi="Arial" w:cs="Arial"/>
                <w:b/>
                <w:sz w:val="28"/>
                <w:szCs w:val="28"/>
                <w:lang w:val="pl-PL" w:eastAsia="hr-HR"/>
              </w:rPr>
              <w:t xml:space="preserve">Strateški cilj 3. JAČANJE INFRASTRUKTURE, ZAŠTITE OKOLIŠA I ODRŽIVOG    UPRAVLJANJA   </w:t>
            </w:r>
          </w:p>
          <w:p w:rsidR="001122C2" w:rsidRPr="001146BF" w:rsidRDefault="001122C2" w:rsidP="00A26B99">
            <w:pPr>
              <w:spacing w:after="0" w:line="240" w:lineRule="auto"/>
              <w:rPr>
                <w:rFonts w:ascii="Arial" w:eastAsia="Times New Roman" w:hAnsi="Arial" w:cs="Arial"/>
                <w:b/>
                <w:sz w:val="28"/>
                <w:szCs w:val="28"/>
                <w:lang w:val="pl-PL" w:eastAsia="hr-HR"/>
              </w:rPr>
            </w:pPr>
            <w:r w:rsidRPr="001146BF">
              <w:rPr>
                <w:rFonts w:ascii="Arial" w:eastAsia="Times New Roman" w:hAnsi="Arial" w:cs="Arial"/>
                <w:b/>
                <w:sz w:val="28"/>
                <w:szCs w:val="28"/>
                <w:lang w:val="pl-PL" w:eastAsia="hr-HR"/>
              </w:rPr>
              <w:t xml:space="preserve">                           PROSTOROM I RESURSIMA</w:t>
            </w:r>
          </w:p>
        </w:tc>
      </w:tr>
      <w:tr w:rsidR="001122C2" w:rsidRPr="001146BF" w:rsidTr="00A26B99">
        <w:trPr>
          <w:trHeight w:val="694"/>
        </w:trPr>
        <w:tc>
          <w:tcPr>
            <w:tcW w:w="1200" w:type="dxa"/>
            <w:gridSpan w:val="2"/>
            <w:vMerge w:val="restart"/>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3.1. Osigurati visoke ekološke standarde putem komunalne opremljenosti gradskog područja</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P3001/K300002</w:t>
            </w: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Otkup zemljišta potrebnog za izgradnju  infrastrukture (komunalne i društvene)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50.000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50.000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500.000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500.000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39162A" w:rsidRDefault="001122C2" w:rsidP="00A26B99">
            <w:pPr>
              <w:spacing w:after="0" w:line="240" w:lineRule="auto"/>
              <w:jc w:val="right"/>
              <w:rPr>
                <w:rFonts w:ascii="Arial" w:eastAsia="Times New Roman" w:hAnsi="Arial" w:cs="Arial"/>
                <w:strike/>
                <w:sz w:val="18"/>
                <w:szCs w:val="18"/>
                <w:lang w:val="pl-PL" w:eastAsia="hr-HR"/>
              </w:rPr>
            </w:pP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Valentina Sinčić Vretenar</w:t>
            </w: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Sklapanje kupoprodajnih ugovora sa vlasnicima zemljišta </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39162A" w:rsidRDefault="001122C2" w:rsidP="00A26B99">
            <w:pPr>
              <w:spacing w:after="0" w:line="240" w:lineRule="auto"/>
              <w:jc w:val="right"/>
              <w:rPr>
                <w:rFonts w:ascii="Arial" w:eastAsia="Times New Roman" w:hAnsi="Arial" w:cs="Arial"/>
                <w:strike/>
                <w:sz w:val="18"/>
                <w:szCs w:val="18"/>
                <w:lang w:val="pl-PL" w:eastAsia="hr-HR"/>
              </w:rPr>
            </w:pPr>
          </w:p>
        </w:tc>
        <w:tc>
          <w:tcPr>
            <w:tcW w:w="1134" w:type="dxa"/>
            <w:tcBorders>
              <w:top w:val="single" w:sz="4" w:space="0" w:color="auto"/>
              <w:left w:val="single" w:sz="4" w:space="0" w:color="auto"/>
              <w:bottom w:val="single" w:sz="4" w:space="0" w:color="auto"/>
              <w:right w:val="single" w:sz="4" w:space="0" w:color="auto"/>
            </w:tcBorders>
          </w:tcPr>
          <w:p w:rsidR="001122C2" w:rsidRPr="0039162A" w:rsidRDefault="001122C2" w:rsidP="00A26B99">
            <w:pPr>
              <w:spacing w:after="0" w:line="240" w:lineRule="auto"/>
              <w:jc w:val="right"/>
              <w:rPr>
                <w:rFonts w:ascii="Arial" w:eastAsia="Times New Roman" w:hAnsi="Arial" w:cs="Arial"/>
                <w:strike/>
                <w:sz w:val="18"/>
                <w:szCs w:val="18"/>
                <w:lang w:val="pl-PL" w:eastAsia="hr-HR"/>
              </w:rPr>
            </w:pPr>
          </w:p>
          <w:p w:rsidR="001122C2" w:rsidRPr="0039162A" w:rsidRDefault="001122C2" w:rsidP="00A26B99">
            <w:pPr>
              <w:spacing w:after="0" w:line="240" w:lineRule="auto"/>
              <w:jc w:val="right"/>
              <w:rPr>
                <w:rFonts w:ascii="Arial" w:eastAsia="Times New Roman" w:hAnsi="Arial" w:cs="Arial"/>
                <w:strike/>
                <w:sz w:val="18"/>
                <w:szCs w:val="18"/>
                <w:lang w:val="pl-PL" w:eastAsia="hr-HR"/>
              </w:rPr>
            </w:pPr>
          </w:p>
          <w:p w:rsidR="001122C2" w:rsidRPr="0039162A" w:rsidRDefault="001122C2" w:rsidP="00A26B99">
            <w:pPr>
              <w:spacing w:after="0" w:line="240" w:lineRule="auto"/>
              <w:jc w:val="right"/>
              <w:rPr>
                <w:rFonts w:ascii="Arial" w:eastAsia="Times New Roman" w:hAnsi="Arial" w:cs="Arial"/>
                <w:strike/>
                <w:sz w:val="18"/>
                <w:szCs w:val="18"/>
                <w:lang w:val="pl-PL" w:eastAsia="hr-HR"/>
              </w:rPr>
            </w:pPr>
          </w:p>
        </w:tc>
      </w:tr>
      <w:tr w:rsidR="001122C2" w:rsidRPr="001146BF" w:rsidTr="00A26B99">
        <w:trPr>
          <w:trHeight w:val="1696"/>
        </w:trPr>
        <w:tc>
          <w:tcPr>
            <w:tcW w:w="1200" w:type="dxa"/>
            <w:gridSpan w:val="2"/>
            <w:vMerge/>
            <w:tcBorders>
              <w:top w:val="single" w:sz="4" w:space="0" w:color="auto"/>
              <w:left w:val="single" w:sz="4" w:space="0" w:color="auto"/>
              <w:bottom w:val="single" w:sz="4" w:space="0" w:color="auto"/>
              <w:right w:val="single" w:sz="4" w:space="0" w:color="auto"/>
            </w:tcBorders>
            <w:vAlign w:val="center"/>
            <w:hideMark/>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P3002/K300006</w:t>
            </w:r>
          </w:p>
        </w:tc>
        <w:tc>
          <w:tcPr>
            <w:tcW w:w="1200" w:type="dxa"/>
            <w:gridSpan w:val="2"/>
            <w:tcBorders>
              <w:top w:val="single" w:sz="4" w:space="0" w:color="auto"/>
              <w:left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Projekti cesta i ostale infrastrukture u zonama izgradnje</w:t>
            </w:r>
          </w:p>
        </w:tc>
        <w:tc>
          <w:tcPr>
            <w:tcW w:w="1226" w:type="dxa"/>
            <w:gridSpan w:val="2"/>
            <w:tcBorders>
              <w:top w:val="single" w:sz="4" w:space="0" w:color="auto"/>
              <w:left w:val="single" w:sz="4" w:space="0" w:color="auto"/>
              <w:right w:val="single" w:sz="4" w:space="0" w:color="auto"/>
            </w:tcBorders>
            <w:shd w:val="clear" w:color="auto" w:fill="auto"/>
            <w:vAlign w:val="center"/>
          </w:tcPr>
          <w:p w:rsidR="001122C2" w:rsidRDefault="001122C2" w:rsidP="00A26B99">
            <w:pPr>
              <w:spacing w:after="0" w:line="240" w:lineRule="auto"/>
              <w:jc w:val="center"/>
              <w:rPr>
                <w:rFonts w:ascii="Arial" w:eastAsia="Times New Roman" w:hAnsi="Arial" w:cs="Arial"/>
                <w:sz w:val="18"/>
                <w:szCs w:val="18"/>
                <w:lang w:val="pl-PL" w:eastAsia="hr-HR"/>
              </w:rPr>
            </w:pPr>
          </w:p>
          <w:p w:rsidR="001122C2"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200.000</w:t>
            </w:r>
          </w:p>
          <w:p w:rsidR="001122C2" w:rsidRPr="001146BF" w:rsidRDefault="001122C2" w:rsidP="00A26B99">
            <w:pPr>
              <w:spacing w:after="0" w:line="240" w:lineRule="auto"/>
              <w:jc w:val="center"/>
              <w:rPr>
                <w:rFonts w:ascii="Arial" w:eastAsia="Times New Roman" w:hAnsi="Arial" w:cs="Arial"/>
                <w:sz w:val="18"/>
                <w:szCs w:val="18"/>
                <w:lang w:eastAsia="hr-HR"/>
              </w:rPr>
            </w:pPr>
          </w:p>
          <w:p w:rsidR="001122C2" w:rsidRPr="001146BF" w:rsidRDefault="001122C2" w:rsidP="00A26B99">
            <w:pPr>
              <w:spacing w:after="0" w:line="240" w:lineRule="auto"/>
              <w:jc w:val="center"/>
              <w:rPr>
                <w:rFonts w:ascii="Arial" w:eastAsia="Times New Roman" w:hAnsi="Arial" w:cs="Arial"/>
                <w:sz w:val="18"/>
                <w:szCs w:val="18"/>
                <w:lang w:eastAsia="hr-HR"/>
              </w:rPr>
            </w:pPr>
          </w:p>
        </w:tc>
        <w:tc>
          <w:tcPr>
            <w:tcW w:w="1050" w:type="dxa"/>
            <w:gridSpan w:val="2"/>
            <w:tcBorders>
              <w:top w:val="single" w:sz="4" w:space="0" w:color="auto"/>
              <w:left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200.000</w:t>
            </w:r>
          </w:p>
        </w:tc>
        <w:tc>
          <w:tcPr>
            <w:tcW w:w="1050" w:type="dxa"/>
            <w:gridSpan w:val="2"/>
            <w:tcBorders>
              <w:top w:val="single" w:sz="4" w:space="0" w:color="auto"/>
              <w:left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26" w:type="dxa"/>
            <w:gridSpan w:val="2"/>
            <w:tcBorders>
              <w:top w:val="single" w:sz="4" w:space="0" w:color="auto"/>
              <w:left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200.000</w:t>
            </w:r>
          </w:p>
        </w:tc>
        <w:tc>
          <w:tcPr>
            <w:tcW w:w="1050" w:type="dxa"/>
            <w:gridSpan w:val="2"/>
            <w:tcBorders>
              <w:top w:val="single" w:sz="4" w:space="0" w:color="auto"/>
              <w:left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100.000</w:t>
            </w:r>
          </w:p>
        </w:tc>
        <w:tc>
          <w:tcPr>
            <w:tcW w:w="1222" w:type="dxa"/>
            <w:gridSpan w:val="2"/>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Kontinuirano tijekom godine</w:t>
            </w:r>
          </w:p>
        </w:tc>
        <w:tc>
          <w:tcPr>
            <w:tcW w:w="1178" w:type="dxa"/>
            <w:gridSpan w:val="2"/>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Dino Šumberac</w:t>
            </w:r>
          </w:p>
        </w:tc>
        <w:tc>
          <w:tcPr>
            <w:tcW w:w="1651"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Izrada projektne dokumenatcije ovisno o porebama u pojedinim zonama izgradnje</w:t>
            </w:r>
          </w:p>
        </w:tc>
        <w:tc>
          <w:tcPr>
            <w:tcW w:w="885" w:type="dxa"/>
            <w:gridSpan w:val="2"/>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Građani Grada Labina</w:t>
            </w:r>
          </w:p>
        </w:tc>
        <w:tc>
          <w:tcPr>
            <w:tcW w:w="1134"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Veća kvaliteta komunalne opremljenosti pojedinih naselja</w:t>
            </w:r>
          </w:p>
        </w:tc>
      </w:tr>
      <w:tr w:rsidR="001122C2" w:rsidRPr="001146BF" w:rsidTr="00A26B99">
        <w:trPr>
          <w:trHeight w:val="715"/>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P3002/K300011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de-DE" w:eastAsia="hr-HR"/>
              </w:rPr>
            </w:pPr>
            <w:r w:rsidRPr="001146BF">
              <w:rPr>
                <w:rFonts w:ascii="Arial" w:eastAsia="Times New Roman" w:hAnsi="Arial" w:cs="Arial"/>
                <w:sz w:val="18"/>
                <w:szCs w:val="18"/>
                <w:lang w:val="de-DE" w:eastAsia="hr-HR"/>
              </w:rPr>
              <w:t>Obilaznica starogradske jezgre - Zapadna obilaznica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tc>
        <w:tc>
          <w:tcPr>
            <w:tcW w:w="1026" w:type="dxa"/>
            <w:gridSpan w:val="2"/>
            <w:tcBorders>
              <w:top w:val="single" w:sz="4" w:space="0" w:color="auto"/>
              <w:left w:val="single" w:sz="4" w:space="0" w:color="auto"/>
              <w:bottom w:val="single" w:sz="4" w:space="0" w:color="auto"/>
              <w:right w:val="single" w:sz="4" w:space="0" w:color="auto"/>
            </w:tcBorders>
          </w:tcPr>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 xml:space="preserve"> </w:t>
            </w:r>
            <w:r>
              <w:rPr>
                <w:rFonts w:ascii="Arial" w:eastAsia="Times New Roman" w:hAnsi="Arial" w:cs="Arial"/>
                <w:sz w:val="18"/>
                <w:szCs w:val="18"/>
                <w:lang w:val="en-GB" w:eastAsia="hr-HR"/>
              </w:rPr>
              <w:t>250.000</w:t>
            </w: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de-DE" w:eastAsia="hr-HR"/>
              </w:rPr>
            </w:pPr>
          </w:p>
          <w:p w:rsidR="001122C2" w:rsidRPr="001146BF" w:rsidRDefault="001122C2" w:rsidP="00A26B99">
            <w:pPr>
              <w:spacing w:after="0" w:line="240" w:lineRule="auto"/>
              <w:rPr>
                <w:rFonts w:ascii="Arial" w:eastAsia="Times New Roman" w:hAnsi="Arial" w:cs="Arial"/>
                <w:sz w:val="18"/>
                <w:szCs w:val="18"/>
                <w:lang w:val="de-DE" w:eastAsia="hr-HR"/>
              </w:rPr>
            </w:pPr>
          </w:p>
          <w:p w:rsidR="001122C2" w:rsidRPr="001146BF" w:rsidRDefault="001122C2" w:rsidP="00A26B99">
            <w:pPr>
              <w:spacing w:after="0" w:line="240" w:lineRule="auto"/>
              <w:rPr>
                <w:rFonts w:ascii="Arial" w:eastAsia="Times New Roman" w:hAnsi="Arial" w:cs="Arial"/>
                <w:sz w:val="18"/>
                <w:szCs w:val="18"/>
                <w:lang w:val="de-DE" w:eastAsia="hr-HR"/>
              </w:rPr>
            </w:pPr>
          </w:p>
          <w:p w:rsidR="001122C2" w:rsidRPr="001146BF" w:rsidRDefault="001122C2" w:rsidP="00A26B99">
            <w:pPr>
              <w:spacing w:after="0" w:line="240" w:lineRule="auto"/>
              <w:rPr>
                <w:rFonts w:ascii="Arial" w:eastAsia="Times New Roman" w:hAnsi="Arial" w:cs="Arial"/>
                <w:sz w:val="18"/>
                <w:szCs w:val="18"/>
                <w:lang w:val="de-DE" w:eastAsia="hr-HR"/>
              </w:rPr>
            </w:pPr>
            <w:r w:rsidRPr="001146BF">
              <w:rPr>
                <w:rFonts w:ascii="Arial" w:eastAsia="Times New Roman" w:hAnsi="Arial" w:cs="Arial"/>
                <w:sz w:val="18"/>
                <w:szCs w:val="18"/>
                <w:lang w:val="de-DE" w:eastAsia="hr-HR"/>
              </w:rPr>
              <w:t>Izrađen idejni projekt za dionicu Tonci - Presika</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de-DE" w:eastAsia="hr-HR"/>
              </w:rPr>
            </w:pPr>
          </w:p>
          <w:p w:rsidR="001122C2" w:rsidRPr="001146BF" w:rsidRDefault="001122C2" w:rsidP="00A26B99">
            <w:pPr>
              <w:spacing w:after="0" w:line="240" w:lineRule="auto"/>
              <w:rPr>
                <w:rFonts w:ascii="Arial" w:eastAsia="Times New Roman" w:hAnsi="Arial" w:cs="Arial"/>
                <w:sz w:val="18"/>
                <w:szCs w:val="18"/>
                <w:lang w:val="de-DE" w:eastAsia="hr-HR"/>
              </w:rPr>
            </w:pPr>
          </w:p>
          <w:p w:rsidR="001122C2" w:rsidRPr="001146BF" w:rsidRDefault="001122C2" w:rsidP="00A26B99">
            <w:pPr>
              <w:spacing w:after="0" w:line="240" w:lineRule="auto"/>
              <w:rPr>
                <w:rFonts w:ascii="Arial" w:eastAsia="Times New Roman" w:hAnsi="Arial" w:cs="Arial"/>
                <w:sz w:val="18"/>
                <w:szCs w:val="18"/>
                <w:lang w:val="de-DE"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Dino Šumberac</w:t>
            </w: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Izrada glavnog projekta sukladno lokacijskoj dozvoli</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 xml:space="preserve">Projekt je osnova Upravnom odjelu za nastavak slijedećih faza pripreme ovog projekta za realizaciju, a obilaznicu nakon izgradnje koristit će svi ono kojima će ona biti potrebna radi dolaska do određene destinacije </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Izrađeni glavni projekt</w:t>
            </w:r>
          </w:p>
        </w:tc>
      </w:tr>
      <w:tr w:rsidR="001122C2" w:rsidRPr="001146BF" w:rsidTr="00A26B99">
        <w:trPr>
          <w:trHeight w:val="1103"/>
        </w:trPr>
        <w:tc>
          <w:tcPr>
            <w:tcW w:w="1200" w:type="dxa"/>
            <w:gridSpan w:val="2"/>
            <w:vMerge/>
            <w:tcBorders>
              <w:top w:val="single" w:sz="4" w:space="0" w:color="auto"/>
              <w:left w:val="single" w:sz="4" w:space="0" w:color="auto"/>
              <w:bottom w:val="single" w:sz="4" w:space="0" w:color="auto"/>
              <w:right w:val="single" w:sz="4" w:space="0" w:color="auto"/>
            </w:tcBorders>
            <w:vAlign w:val="center"/>
            <w:hideMark/>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P3002/K300030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Parkirališta u Rapcu</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800.000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800.000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 glavni projekt</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Dino Šumberac</w:t>
            </w:r>
          </w:p>
          <w:p w:rsidR="001122C2" w:rsidRPr="001146BF" w:rsidRDefault="001122C2" w:rsidP="00A26B99">
            <w:pPr>
              <w:spacing w:after="0" w:line="240" w:lineRule="auto"/>
              <w:rPr>
                <w:rFonts w:ascii="Arial" w:eastAsia="Times New Roman" w:hAnsi="Arial" w:cs="Arial"/>
                <w:sz w:val="18"/>
                <w:szCs w:val="18"/>
                <w:lang w:val="pl-PL" w:eastAsia="hr-HR"/>
              </w:rPr>
            </w:pP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it-IT" w:eastAsia="hr-HR"/>
              </w:rPr>
              <w:t xml:space="preserve">Provedba postupka javne nabave za odabir izvođača radova i izvođenje radova  </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Stanovnici i posjetitelji naselja Rabac </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Veće zadovoljstvo stanovnika i posjetitelja Rapca  te povaćanje kapaciteta  potrebnog broja parkirališnih mjesta</w:t>
            </w:r>
          </w:p>
        </w:tc>
      </w:tr>
      <w:tr w:rsidR="001122C2" w:rsidRPr="001146BF" w:rsidTr="00A26B99">
        <w:trPr>
          <w:trHeight w:val="110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P3002/K3 00024</w:t>
            </w:r>
          </w:p>
          <w:p w:rsidR="001122C2" w:rsidRPr="001146BF" w:rsidRDefault="001122C2" w:rsidP="00A26B99">
            <w:pPr>
              <w:spacing w:after="0" w:line="240" w:lineRule="auto"/>
              <w:jc w:val="center"/>
              <w:rPr>
                <w:rFonts w:ascii="Arial" w:eastAsia="Times New Roman" w:hAnsi="Arial" w:cs="Arial"/>
                <w:sz w:val="18"/>
                <w:szCs w:val="18"/>
                <w:lang w:eastAsia="hr-HR"/>
              </w:rPr>
            </w:pPr>
          </w:p>
          <w:p w:rsidR="001122C2" w:rsidRPr="001146BF" w:rsidRDefault="001122C2" w:rsidP="00A26B99">
            <w:pPr>
              <w:spacing w:after="0" w:line="240" w:lineRule="auto"/>
              <w:jc w:val="center"/>
              <w:rPr>
                <w:rFonts w:ascii="Arial" w:eastAsia="Times New Roman" w:hAnsi="Arial" w:cs="Arial"/>
                <w:sz w:val="18"/>
                <w:szCs w:val="18"/>
                <w:lang w:eastAsia="hr-HR"/>
              </w:rPr>
            </w:pPr>
          </w:p>
          <w:p w:rsidR="001122C2" w:rsidRPr="001146BF" w:rsidRDefault="001122C2" w:rsidP="00A26B99">
            <w:pPr>
              <w:spacing w:after="0" w:line="240" w:lineRule="auto"/>
              <w:jc w:val="center"/>
              <w:rPr>
                <w:rFonts w:ascii="Arial" w:eastAsia="Times New Roman" w:hAnsi="Arial" w:cs="Arial"/>
                <w:sz w:val="18"/>
                <w:szCs w:val="18"/>
                <w:lang w:eastAsia="hr-HR"/>
              </w:rPr>
            </w:pPr>
          </w:p>
          <w:p w:rsidR="001122C2" w:rsidRPr="001146BF" w:rsidRDefault="001122C2" w:rsidP="00A26B99">
            <w:pPr>
              <w:spacing w:after="0" w:line="240" w:lineRule="auto"/>
              <w:jc w:val="center"/>
              <w:rPr>
                <w:rFonts w:ascii="Arial" w:eastAsia="Times New Roman" w:hAnsi="Arial" w:cs="Arial"/>
                <w:sz w:val="18"/>
                <w:szCs w:val="18"/>
                <w:lang w:eastAsia="hr-HR"/>
              </w:rPr>
            </w:pPr>
          </w:p>
          <w:p w:rsidR="001122C2" w:rsidRPr="001146BF" w:rsidRDefault="001122C2" w:rsidP="00A26B99">
            <w:pPr>
              <w:spacing w:after="0" w:line="240" w:lineRule="auto"/>
              <w:jc w:val="center"/>
              <w:rPr>
                <w:rFonts w:ascii="Arial" w:eastAsia="Times New Roman" w:hAnsi="Arial" w:cs="Arial"/>
                <w:sz w:val="18"/>
                <w:szCs w:val="18"/>
                <w:lang w:eastAsia="hr-HR"/>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Rudarska ulica sa spojem sa ulicom Zelenice - NC 26.02. (radovi)</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p w:rsidR="001122C2" w:rsidRPr="001146BF" w:rsidRDefault="001122C2" w:rsidP="00A26B99">
            <w:pPr>
              <w:spacing w:after="0" w:line="240" w:lineRule="auto"/>
              <w:jc w:val="right"/>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tabs>
                <w:tab w:val="right" w:pos="776"/>
              </w:tabs>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26"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4.000.000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Izrađena sva potrebna dokumentacija</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 Dino Šumberac</w:t>
            </w: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Postupak javne nabave za odabir izvođača radova i izvođenje radova na prvoj fazi projekta</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Svi građani i posjetitelji Podlabina</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Veća kvaliteta života u gradu  i osigurana veća sigurnost u kolnom i pješačkom prometu</w:t>
            </w:r>
          </w:p>
        </w:tc>
      </w:tr>
      <w:tr w:rsidR="001122C2" w:rsidRPr="001146BF" w:rsidTr="00A26B99">
        <w:trPr>
          <w:trHeight w:val="110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P3002/K300025</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it-IT" w:eastAsia="hr-HR"/>
              </w:rPr>
              <w:t xml:space="preserve">Ulica Slobode u Labinu - nerazvrstana cesta NC 24 </w:t>
            </w:r>
            <w:r w:rsidRPr="001146BF">
              <w:rPr>
                <w:rFonts w:ascii="Arial" w:eastAsia="Times New Roman" w:hAnsi="Arial" w:cs="Arial"/>
                <w:sz w:val="18"/>
                <w:szCs w:val="18"/>
                <w:lang w:val="pl-PL" w:eastAsia="hr-HR"/>
              </w:rPr>
              <w:t>( radovi)</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 xml:space="preserve"> </w:t>
            </w:r>
          </w:p>
          <w:p w:rsidR="001122C2" w:rsidRPr="00114861" w:rsidRDefault="001122C2" w:rsidP="00A26B99">
            <w:pPr>
              <w:spacing w:after="0" w:line="240" w:lineRule="auto"/>
              <w:jc w:val="center"/>
              <w:rPr>
                <w:rFonts w:ascii="Arial" w:eastAsia="Times New Roman" w:hAnsi="Arial" w:cs="Arial"/>
                <w:sz w:val="18"/>
                <w:szCs w:val="18"/>
                <w:lang w:val="en-GB" w:eastAsia="hr-HR"/>
              </w:rPr>
            </w:pPr>
          </w:p>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CE76C5">
              <w:rPr>
                <w:rFonts w:ascii="Arial" w:eastAsia="Times New Roman" w:hAnsi="Arial" w:cs="Arial"/>
                <w:strike/>
                <w:sz w:val="18"/>
                <w:szCs w:val="18"/>
                <w:lang w:val="en-GB" w:eastAsia="hr-HR"/>
              </w:rPr>
              <w:t>2.300.000</w:t>
            </w:r>
            <w:r>
              <w:rPr>
                <w:rFonts w:ascii="Arial" w:eastAsia="Times New Roman" w:hAnsi="Arial" w:cs="Arial"/>
                <w:sz w:val="18"/>
                <w:szCs w:val="18"/>
                <w:lang w:val="en-GB" w:eastAsia="hr-HR"/>
              </w:rPr>
              <w:t xml:space="preserve"> </w:t>
            </w:r>
            <w:r w:rsidRPr="0026295F">
              <w:rPr>
                <w:rFonts w:ascii="Arial" w:eastAsia="Times New Roman" w:hAnsi="Arial" w:cs="Arial"/>
                <w:color w:val="FF0000"/>
                <w:sz w:val="18"/>
                <w:szCs w:val="18"/>
                <w:lang w:val="en-GB" w:eastAsia="hr-HR"/>
              </w:rPr>
              <w:t>2.250.000</w:t>
            </w:r>
          </w:p>
          <w:p w:rsidR="001122C2" w:rsidRPr="00114861" w:rsidRDefault="001122C2" w:rsidP="00A26B99">
            <w:pPr>
              <w:spacing w:after="0" w:line="240" w:lineRule="auto"/>
              <w:jc w:val="center"/>
              <w:rPr>
                <w:rFonts w:ascii="Arial" w:eastAsia="Times New Roman" w:hAnsi="Arial" w:cs="Arial"/>
                <w:sz w:val="18"/>
                <w:szCs w:val="18"/>
                <w:lang w:val="en-GB" w:eastAsia="hr-HR"/>
              </w:rPr>
            </w:pPr>
          </w:p>
          <w:p w:rsidR="001122C2" w:rsidRPr="00114861" w:rsidRDefault="001122C2" w:rsidP="00A26B99">
            <w:pPr>
              <w:spacing w:after="0" w:line="240" w:lineRule="auto"/>
              <w:jc w:val="center"/>
              <w:rPr>
                <w:rFonts w:ascii="Arial" w:eastAsia="Times New Roman" w:hAnsi="Arial" w:cs="Arial"/>
                <w:sz w:val="18"/>
                <w:szCs w:val="18"/>
                <w:lang w:val="en-GB" w:eastAsia="hr-HR"/>
              </w:rPr>
            </w:pPr>
          </w:p>
          <w:p w:rsidR="001122C2" w:rsidRPr="00114861" w:rsidRDefault="001122C2" w:rsidP="00A26B99">
            <w:pPr>
              <w:spacing w:after="0" w:line="240" w:lineRule="auto"/>
              <w:jc w:val="center"/>
              <w:rPr>
                <w:rFonts w:ascii="Arial" w:eastAsia="Times New Roman" w:hAnsi="Arial" w:cs="Arial"/>
                <w:sz w:val="18"/>
                <w:szCs w:val="18"/>
                <w:lang w:val="en-GB" w:eastAsia="hr-HR"/>
              </w:rPr>
            </w:pPr>
          </w:p>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2.300.000</w:t>
            </w: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p>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CE76C5">
              <w:rPr>
                <w:rFonts w:ascii="Arial" w:eastAsia="Times New Roman" w:hAnsi="Arial" w:cs="Arial"/>
                <w:strike/>
                <w:sz w:val="18"/>
                <w:szCs w:val="18"/>
                <w:lang w:val="en-GB" w:eastAsia="hr-HR"/>
              </w:rPr>
              <w:t>2.300.000</w:t>
            </w:r>
            <w:r>
              <w:rPr>
                <w:rFonts w:ascii="Arial" w:eastAsia="Times New Roman" w:hAnsi="Arial" w:cs="Arial"/>
                <w:sz w:val="18"/>
                <w:szCs w:val="18"/>
                <w:lang w:val="en-GB" w:eastAsia="hr-HR"/>
              </w:rPr>
              <w:t xml:space="preserve"> </w:t>
            </w:r>
            <w:r w:rsidRPr="0026295F">
              <w:rPr>
                <w:rFonts w:ascii="Arial" w:eastAsia="Times New Roman" w:hAnsi="Arial" w:cs="Arial"/>
                <w:color w:val="FF0000"/>
                <w:sz w:val="18"/>
                <w:szCs w:val="18"/>
                <w:lang w:val="en-GB" w:eastAsia="hr-HR"/>
              </w:rPr>
              <w:t>2.250.000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1222" w:type="dxa"/>
            <w:gridSpan w:val="2"/>
            <w:tcBorders>
              <w:top w:val="single" w:sz="4" w:space="0" w:color="auto"/>
              <w:left w:val="single" w:sz="4" w:space="0" w:color="auto"/>
              <w:bottom w:val="single" w:sz="4" w:space="0" w:color="auto"/>
              <w:right w:val="single" w:sz="4" w:space="0" w:color="auto"/>
            </w:tcBorders>
          </w:tcPr>
          <w:p w:rsidR="001122C2"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Ishođena građevinska dozvola za prometnicu sa pripadajućom infrastrukturom</w:t>
            </w:r>
          </w:p>
          <w:p w:rsidR="001122C2" w:rsidRPr="001146BF" w:rsidRDefault="001122C2" w:rsidP="00A26B99">
            <w:pPr>
              <w:spacing w:after="0" w:line="240" w:lineRule="auto"/>
              <w:rPr>
                <w:rFonts w:ascii="Arial" w:eastAsia="Times New Roman" w:hAnsi="Arial" w:cs="Arial"/>
                <w:sz w:val="18"/>
                <w:szCs w:val="18"/>
                <w:lang w:val="en-GB" w:eastAsia="hr-HR"/>
              </w:rPr>
            </w:pP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Dino Šumberac</w:t>
            </w: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pl-PL" w:eastAsia="hr-HR"/>
              </w:rPr>
              <w:t>Postupak javne nabave za odabir izvođača radova i izvođenje</w:t>
            </w:r>
            <w:r w:rsidRPr="001146BF">
              <w:rPr>
                <w:rFonts w:ascii="Arial" w:eastAsia="Times New Roman" w:hAnsi="Arial" w:cs="Arial"/>
                <w:sz w:val="18"/>
                <w:szCs w:val="18"/>
                <w:lang w:val="it-IT" w:eastAsia="hr-HR"/>
              </w:rPr>
              <w:t xml:space="preserve"> radova na izgradnji ulice/prometnice</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Vlasnici novih stanova koji će se graditi u toj zoni</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Izgradnja novih stambenih građevina u  zoni sa kvalitetnim stanovima</w:t>
            </w:r>
          </w:p>
        </w:tc>
      </w:tr>
      <w:tr w:rsidR="001122C2" w:rsidRPr="001146BF" w:rsidTr="00A26B99">
        <w:trPr>
          <w:trHeight w:val="110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P3002/K300012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Infrastruktura u starogradskoj jezgri i popločenje parternih površina (projekt ) – II. faza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0,00</w:t>
            </w: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0,00</w:t>
            </w:r>
          </w:p>
          <w:p w:rsidR="001122C2" w:rsidRPr="00114861" w:rsidRDefault="001122C2" w:rsidP="00A26B99">
            <w:pPr>
              <w:spacing w:after="0" w:line="240" w:lineRule="auto"/>
              <w:jc w:val="center"/>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2.000.000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3.000.000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p>
          <w:p w:rsidR="001122C2" w:rsidRPr="00114861" w:rsidRDefault="001122C2" w:rsidP="00A26B99">
            <w:pPr>
              <w:spacing w:after="0" w:line="240" w:lineRule="auto"/>
              <w:rPr>
                <w:rFonts w:ascii="Arial" w:eastAsia="Times New Roman" w:hAnsi="Arial" w:cs="Arial"/>
                <w:sz w:val="18"/>
                <w:szCs w:val="18"/>
                <w:lang w:val="pl-PL" w:eastAsia="hr-HR"/>
              </w:rPr>
            </w:pPr>
          </w:p>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Izrađen idejni projekt i ishođena lokacijska dozvola</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39162A" w:rsidRDefault="001122C2" w:rsidP="00A26B99">
            <w:pPr>
              <w:spacing w:after="0" w:line="240" w:lineRule="auto"/>
              <w:rPr>
                <w:rFonts w:ascii="Arial" w:eastAsia="Times New Roman" w:hAnsi="Arial" w:cs="Arial"/>
                <w:strike/>
                <w:sz w:val="18"/>
                <w:szCs w:val="18"/>
                <w:lang w:val="pl-PL" w:eastAsia="hr-HR"/>
              </w:rPr>
            </w:pPr>
          </w:p>
        </w:tc>
        <w:tc>
          <w:tcPr>
            <w:tcW w:w="1651" w:type="dxa"/>
            <w:tcBorders>
              <w:top w:val="single" w:sz="4" w:space="0" w:color="auto"/>
              <w:left w:val="single" w:sz="4" w:space="0" w:color="auto"/>
              <w:bottom w:val="single" w:sz="4" w:space="0" w:color="auto"/>
              <w:right w:val="single" w:sz="4" w:space="0" w:color="auto"/>
            </w:tcBorders>
          </w:tcPr>
          <w:p w:rsidR="001122C2" w:rsidRPr="0039162A" w:rsidRDefault="001122C2" w:rsidP="00A26B99">
            <w:pPr>
              <w:spacing w:after="0" w:line="240" w:lineRule="auto"/>
              <w:rPr>
                <w:rFonts w:ascii="Arial" w:eastAsia="Times New Roman" w:hAnsi="Arial" w:cs="Arial"/>
                <w:strike/>
                <w:sz w:val="18"/>
                <w:szCs w:val="18"/>
                <w:lang w:val="pl-PL" w:eastAsia="hr-HR"/>
              </w:rPr>
            </w:pPr>
          </w:p>
        </w:tc>
        <w:tc>
          <w:tcPr>
            <w:tcW w:w="885" w:type="dxa"/>
            <w:gridSpan w:val="2"/>
            <w:tcBorders>
              <w:top w:val="single" w:sz="4" w:space="0" w:color="auto"/>
              <w:left w:val="single" w:sz="4" w:space="0" w:color="auto"/>
              <w:bottom w:val="single" w:sz="4" w:space="0" w:color="auto"/>
              <w:right w:val="single" w:sz="4" w:space="0" w:color="auto"/>
            </w:tcBorders>
          </w:tcPr>
          <w:p w:rsidR="001122C2" w:rsidRPr="0039162A" w:rsidRDefault="001122C2" w:rsidP="00A26B99">
            <w:pPr>
              <w:spacing w:after="0" w:line="240" w:lineRule="auto"/>
              <w:rPr>
                <w:rFonts w:ascii="Arial" w:eastAsia="Times New Roman" w:hAnsi="Arial" w:cs="Arial"/>
                <w:strike/>
                <w:sz w:val="18"/>
                <w:szCs w:val="18"/>
                <w:lang w:val="pl-PL" w:eastAsia="hr-HR"/>
              </w:rPr>
            </w:pPr>
          </w:p>
        </w:tc>
        <w:tc>
          <w:tcPr>
            <w:tcW w:w="1134" w:type="dxa"/>
            <w:tcBorders>
              <w:top w:val="single" w:sz="4" w:space="0" w:color="auto"/>
              <w:left w:val="single" w:sz="4" w:space="0" w:color="auto"/>
              <w:bottom w:val="single" w:sz="4" w:space="0" w:color="auto"/>
              <w:right w:val="single" w:sz="4" w:space="0" w:color="auto"/>
            </w:tcBorders>
          </w:tcPr>
          <w:p w:rsidR="001122C2" w:rsidRPr="0039162A" w:rsidRDefault="001122C2" w:rsidP="00A26B99">
            <w:pPr>
              <w:spacing w:after="0" w:line="240" w:lineRule="auto"/>
              <w:rPr>
                <w:rFonts w:ascii="Arial" w:eastAsia="Times New Roman" w:hAnsi="Arial" w:cs="Arial"/>
                <w:strike/>
                <w:sz w:val="18"/>
                <w:szCs w:val="18"/>
                <w:lang w:val="pl-PL" w:eastAsia="hr-HR"/>
              </w:rPr>
            </w:pPr>
          </w:p>
        </w:tc>
      </w:tr>
      <w:tr w:rsidR="001122C2" w:rsidRPr="001146BF" w:rsidTr="00A26B99">
        <w:trPr>
          <w:trHeight w:val="110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P3002/K300042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Opremanje komunalnom infrastrukturom zone višestambenih građevina Kature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122C2" w:rsidRDefault="001122C2" w:rsidP="00A26B99">
            <w:pPr>
              <w:spacing w:after="0" w:line="240" w:lineRule="auto"/>
              <w:jc w:val="center"/>
              <w:rPr>
                <w:rFonts w:ascii="Arial" w:eastAsia="Times New Roman" w:hAnsi="Arial" w:cs="Arial"/>
                <w:sz w:val="18"/>
                <w:szCs w:val="18"/>
                <w:lang w:val="pl-PL" w:eastAsia="hr-HR"/>
              </w:rPr>
            </w:pPr>
          </w:p>
          <w:p w:rsidR="001122C2" w:rsidRDefault="001122C2" w:rsidP="00A26B99">
            <w:pPr>
              <w:spacing w:after="0" w:line="240" w:lineRule="auto"/>
              <w:jc w:val="center"/>
              <w:rPr>
                <w:rFonts w:ascii="Arial" w:eastAsia="Times New Roman" w:hAnsi="Arial" w:cs="Arial"/>
                <w:sz w:val="18"/>
                <w:szCs w:val="18"/>
                <w:lang w:val="pl-PL" w:eastAsia="hr-HR"/>
              </w:rPr>
            </w:pPr>
          </w:p>
          <w:p w:rsidR="001122C2" w:rsidRDefault="001122C2" w:rsidP="00A26B99">
            <w:pPr>
              <w:spacing w:after="0" w:line="240" w:lineRule="auto"/>
              <w:jc w:val="center"/>
              <w:rPr>
                <w:rFonts w:ascii="Arial" w:eastAsia="Times New Roman" w:hAnsi="Arial" w:cs="Arial"/>
                <w:sz w:val="18"/>
                <w:szCs w:val="18"/>
                <w:lang w:val="pl-PL" w:eastAsia="hr-HR"/>
              </w:rPr>
            </w:pPr>
          </w:p>
          <w:p w:rsidR="001122C2" w:rsidRDefault="001122C2" w:rsidP="00A26B99">
            <w:pPr>
              <w:spacing w:after="0" w:line="240" w:lineRule="auto"/>
              <w:jc w:val="center"/>
              <w:rPr>
                <w:rFonts w:ascii="Arial" w:eastAsia="Times New Roman" w:hAnsi="Arial" w:cs="Arial"/>
                <w:sz w:val="18"/>
                <w:szCs w:val="18"/>
                <w:lang w:val="pl-PL" w:eastAsia="hr-HR"/>
              </w:rPr>
            </w:pPr>
          </w:p>
          <w:p w:rsidR="001122C2"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26295F" w:rsidRDefault="001122C2" w:rsidP="00A26B99">
            <w:pPr>
              <w:spacing w:after="0" w:line="240" w:lineRule="auto"/>
              <w:jc w:val="center"/>
              <w:rPr>
                <w:rFonts w:ascii="Arial" w:eastAsia="Times New Roman" w:hAnsi="Arial" w:cs="Arial"/>
                <w:color w:val="FF0000"/>
                <w:sz w:val="18"/>
                <w:szCs w:val="18"/>
                <w:lang w:val="pl-PL" w:eastAsia="hr-HR"/>
              </w:rPr>
            </w:pPr>
            <w:r w:rsidRPr="00CE76C5">
              <w:rPr>
                <w:rFonts w:ascii="Arial" w:eastAsia="Times New Roman" w:hAnsi="Arial" w:cs="Arial"/>
                <w:strike/>
                <w:sz w:val="18"/>
                <w:szCs w:val="18"/>
                <w:lang w:val="pl-PL" w:eastAsia="hr-HR"/>
              </w:rPr>
              <w:t>3.600.000</w:t>
            </w:r>
            <w:r>
              <w:rPr>
                <w:rFonts w:ascii="Arial" w:eastAsia="Times New Roman" w:hAnsi="Arial" w:cs="Arial"/>
                <w:sz w:val="18"/>
                <w:szCs w:val="18"/>
                <w:lang w:val="pl-PL" w:eastAsia="hr-HR"/>
              </w:rPr>
              <w:t xml:space="preserve"> </w:t>
            </w:r>
            <w:r w:rsidRPr="0026295F">
              <w:rPr>
                <w:rFonts w:ascii="Arial" w:eastAsia="Times New Roman" w:hAnsi="Arial" w:cs="Arial"/>
                <w:color w:val="FF0000"/>
                <w:sz w:val="18"/>
                <w:szCs w:val="18"/>
                <w:lang w:val="pl-PL" w:eastAsia="hr-HR"/>
              </w:rPr>
              <w:t>2.010.000</w:t>
            </w: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26295F" w:rsidRDefault="001122C2" w:rsidP="00A26B99">
            <w:pPr>
              <w:spacing w:after="0" w:line="240" w:lineRule="auto"/>
              <w:jc w:val="center"/>
              <w:rPr>
                <w:rFonts w:ascii="Arial" w:eastAsia="Times New Roman" w:hAnsi="Arial" w:cs="Arial"/>
                <w:color w:val="FF0000"/>
                <w:sz w:val="18"/>
                <w:szCs w:val="18"/>
                <w:lang w:val="pl-PL" w:eastAsia="hr-HR"/>
              </w:rPr>
            </w:pPr>
            <w:r w:rsidRPr="00CE76C5">
              <w:rPr>
                <w:rFonts w:ascii="Arial" w:eastAsia="Times New Roman" w:hAnsi="Arial" w:cs="Arial"/>
                <w:strike/>
                <w:sz w:val="18"/>
                <w:szCs w:val="18"/>
                <w:lang w:val="pl-PL" w:eastAsia="hr-HR"/>
              </w:rPr>
              <w:t>3.600.000</w:t>
            </w:r>
            <w:r>
              <w:rPr>
                <w:rFonts w:ascii="Arial" w:eastAsia="Times New Roman" w:hAnsi="Arial" w:cs="Arial"/>
                <w:sz w:val="18"/>
                <w:szCs w:val="18"/>
                <w:lang w:val="pl-PL" w:eastAsia="hr-HR"/>
              </w:rPr>
              <w:t xml:space="preserve"> </w:t>
            </w:r>
            <w:r w:rsidRPr="0026295F">
              <w:rPr>
                <w:rFonts w:ascii="Arial" w:eastAsia="Times New Roman" w:hAnsi="Arial" w:cs="Arial"/>
                <w:color w:val="FF0000"/>
                <w:sz w:val="18"/>
                <w:szCs w:val="18"/>
                <w:lang w:val="pl-PL" w:eastAsia="hr-HR"/>
              </w:rPr>
              <w:t>2.010.000</w:t>
            </w:r>
          </w:p>
          <w:p w:rsidR="001122C2" w:rsidRPr="001146BF" w:rsidRDefault="001122C2" w:rsidP="00A26B99">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 xml:space="preserve"> </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122C2" w:rsidRPr="0026295F" w:rsidRDefault="001122C2" w:rsidP="00A26B99">
            <w:pPr>
              <w:spacing w:after="0" w:line="240" w:lineRule="auto"/>
              <w:jc w:val="center"/>
              <w:rPr>
                <w:rFonts w:ascii="Arial" w:eastAsia="Times New Roman" w:hAnsi="Arial" w:cs="Arial"/>
                <w:color w:val="FF0000"/>
                <w:sz w:val="18"/>
                <w:szCs w:val="18"/>
                <w:lang w:val="pl-PL" w:eastAsia="hr-HR"/>
              </w:rPr>
            </w:pPr>
            <w:r w:rsidRPr="001146BF">
              <w:rPr>
                <w:rFonts w:ascii="Arial" w:eastAsia="Times New Roman" w:hAnsi="Arial" w:cs="Arial"/>
                <w:sz w:val="18"/>
                <w:szCs w:val="18"/>
                <w:lang w:val="pl-PL" w:eastAsia="hr-HR"/>
              </w:rPr>
              <w:t>3.600.000</w:t>
            </w:r>
            <w:r>
              <w:rPr>
                <w:rFonts w:ascii="Arial" w:eastAsia="Times New Roman" w:hAnsi="Arial" w:cs="Arial"/>
                <w:sz w:val="18"/>
                <w:szCs w:val="18"/>
                <w:lang w:val="pl-PL" w:eastAsia="hr-HR"/>
              </w:rPr>
              <w:t xml:space="preserve">  </w:t>
            </w:r>
            <w:r>
              <w:rPr>
                <w:rFonts w:ascii="Arial" w:eastAsia="Times New Roman" w:hAnsi="Arial" w:cs="Arial"/>
                <w:color w:val="FF0000"/>
                <w:sz w:val="18"/>
                <w:szCs w:val="18"/>
                <w:lang w:val="pl-PL" w:eastAsia="hr-HR"/>
              </w:rPr>
              <w:t xml:space="preserve"> </w:t>
            </w:r>
          </w:p>
          <w:p w:rsidR="001122C2" w:rsidRPr="001146BF" w:rsidRDefault="001122C2" w:rsidP="00A26B99">
            <w:pPr>
              <w:spacing w:after="0" w:line="240" w:lineRule="auto"/>
              <w:jc w:val="center"/>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 glavni projekt</w:t>
            </w:r>
            <w:r>
              <w:rPr>
                <w:rFonts w:ascii="Arial" w:eastAsia="Times New Roman" w:hAnsi="Arial" w:cs="Arial"/>
                <w:sz w:val="18"/>
                <w:szCs w:val="18"/>
                <w:lang w:val="pl-PL" w:eastAsia="hr-HR"/>
              </w:rPr>
              <w:t xml:space="preserve"> i ishođeno odobrenje za gradnju</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 Dino Šumberac</w:t>
            </w: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Provedba postupka javne nabave za odabir izvođača radova i izvođenje radova</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Stanari u tom dijelu naselja Labin i svi drugi posjetitelji tog dijela Grada    </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Veća kvaliteta života u tom dijelu naselja Labin i stvoreni uvjeti za izgradnju višestambenih građevina u kojim će zainteresirani građani moći rješiti svoje stambeno pitanje</w:t>
            </w:r>
          </w:p>
        </w:tc>
      </w:tr>
      <w:tr w:rsidR="001122C2" w:rsidRPr="001146BF" w:rsidTr="00A26B99">
        <w:trPr>
          <w:trHeight w:val="907"/>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P3002/K300043</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it-IT" w:eastAsia="hr-HR"/>
              </w:rPr>
              <w:t>Rekonstrukcija županijske ceste ŽC 5103 Labin-Kapelica-Koromačno</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z w:val="18"/>
                <w:szCs w:val="18"/>
                <w:lang w:eastAsia="hr-HR"/>
              </w:rPr>
            </w:pPr>
            <w:r w:rsidRPr="00114861">
              <w:rPr>
                <w:rFonts w:ascii="Arial" w:eastAsia="Times New Roman" w:hAnsi="Arial" w:cs="Arial"/>
                <w:sz w:val="18"/>
                <w:szCs w:val="18"/>
                <w:lang w:eastAsia="hr-HR"/>
              </w:rPr>
              <w:t xml:space="preserve"> </w:t>
            </w: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CE76C5">
              <w:rPr>
                <w:rFonts w:ascii="Arial" w:eastAsia="Times New Roman" w:hAnsi="Arial" w:cs="Arial"/>
                <w:strike/>
                <w:sz w:val="18"/>
                <w:szCs w:val="18"/>
                <w:lang w:val="en-GB" w:eastAsia="hr-HR"/>
              </w:rPr>
              <w:t>50.000</w:t>
            </w:r>
            <w:r>
              <w:rPr>
                <w:rFonts w:ascii="Arial" w:eastAsia="Times New Roman" w:hAnsi="Arial" w:cs="Arial"/>
                <w:sz w:val="18"/>
                <w:szCs w:val="18"/>
                <w:lang w:val="en-GB" w:eastAsia="hr-HR"/>
              </w:rPr>
              <w:t xml:space="preserve">   </w:t>
            </w:r>
            <w:r w:rsidRPr="0026295F">
              <w:rPr>
                <w:rFonts w:ascii="Arial" w:eastAsia="Times New Roman" w:hAnsi="Arial" w:cs="Arial"/>
                <w:color w:val="FF0000"/>
                <w:sz w:val="18"/>
                <w:szCs w:val="18"/>
                <w:lang w:val="en-GB" w:eastAsia="hr-HR"/>
              </w:rPr>
              <w:t>300.000</w:t>
            </w: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p>
          <w:p w:rsidR="001122C2" w:rsidRPr="00114861" w:rsidRDefault="001122C2" w:rsidP="00A26B99">
            <w:pPr>
              <w:spacing w:after="0" w:line="240" w:lineRule="auto"/>
              <w:jc w:val="center"/>
              <w:rPr>
                <w:rFonts w:ascii="Arial" w:eastAsia="Times New Roman" w:hAnsi="Arial" w:cs="Arial"/>
                <w:sz w:val="18"/>
                <w:szCs w:val="18"/>
                <w:lang w:val="en-GB" w:eastAsia="hr-HR"/>
              </w:rPr>
            </w:pPr>
          </w:p>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CE76C5">
              <w:rPr>
                <w:rFonts w:ascii="Arial" w:eastAsia="Times New Roman" w:hAnsi="Arial" w:cs="Arial"/>
                <w:strike/>
                <w:sz w:val="18"/>
                <w:szCs w:val="18"/>
                <w:lang w:val="en-GB" w:eastAsia="hr-HR"/>
              </w:rPr>
              <w:t>50.000</w:t>
            </w:r>
            <w:r>
              <w:rPr>
                <w:rFonts w:ascii="Arial" w:eastAsia="Times New Roman" w:hAnsi="Arial" w:cs="Arial"/>
                <w:sz w:val="18"/>
                <w:szCs w:val="18"/>
                <w:lang w:val="en-GB" w:eastAsia="hr-HR"/>
              </w:rPr>
              <w:t xml:space="preserve">  </w:t>
            </w:r>
            <w:r w:rsidRPr="0026295F">
              <w:rPr>
                <w:rFonts w:ascii="Arial" w:eastAsia="Times New Roman" w:hAnsi="Arial" w:cs="Arial"/>
                <w:color w:val="FF0000"/>
                <w:sz w:val="18"/>
                <w:szCs w:val="18"/>
                <w:lang w:val="en-GB" w:eastAsia="hr-HR"/>
              </w:rPr>
              <w:t>300.000</w:t>
            </w:r>
          </w:p>
          <w:p w:rsidR="001122C2" w:rsidRPr="00114861" w:rsidRDefault="001122C2" w:rsidP="00A26B99">
            <w:pPr>
              <w:spacing w:after="0" w:line="240" w:lineRule="auto"/>
              <w:jc w:val="center"/>
              <w:rPr>
                <w:rFonts w:ascii="Arial" w:eastAsia="Times New Roman" w:hAnsi="Arial" w:cs="Arial"/>
                <w:sz w:val="18"/>
                <w:szCs w:val="18"/>
                <w:lang w:val="en-GB"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1.200.000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600.000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4A5657" w:rsidRDefault="001122C2" w:rsidP="00A26B99">
            <w:pPr>
              <w:spacing w:after="0" w:line="240" w:lineRule="auto"/>
              <w:rPr>
                <w:rFonts w:ascii="Arial" w:eastAsia="Times New Roman" w:hAnsi="Arial" w:cs="Arial"/>
                <w:sz w:val="18"/>
                <w:szCs w:val="18"/>
                <w:lang w:val="de-DE" w:eastAsia="hr-HR"/>
              </w:rPr>
            </w:pPr>
            <w:r w:rsidRPr="004A5657">
              <w:rPr>
                <w:rFonts w:ascii="Arial" w:eastAsia="Times New Roman" w:hAnsi="Arial" w:cs="Arial"/>
                <w:sz w:val="18"/>
                <w:szCs w:val="18"/>
                <w:lang w:val="de-DE" w:eastAsia="hr-HR"/>
              </w:rPr>
              <w:t>Izrađen glavni projekt za rekonstrukciju ceste sa nogostupom</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Dino Šumberac</w:t>
            </w: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Odabran izvođač radova i izvođenje radova</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Svi  korisnici predmetne prometnice (građani Labinštine i svi posjtitelji tog dijela Labina odnosno Labinština)</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Veća sigurnost u kolnom i pješačkom prometu te prevencija i sprečavanje mogućih budućih prometnih nezgoda</w:t>
            </w:r>
          </w:p>
        </w:tc>
      </w:tr>
      <w:tr w:rsidR="001122C2" w:rsidRPr="001146BF" w:rsidTr="00A26B99">
        <w:trPr>
          <w:trHeight w:val="907"/>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P3002/K300045</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Nerazvrstana cesta u Rapcu (k.č.1779/4, k.č.1770/5 i k.č. 1778/6 sve k.o. Ripenda)- spoj na NC 16</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705.000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705.000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0,00</w:t>
            </w: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Dino Šumberac, Anamarija Lukšić</w:t>
            </w:r>
          </w:p>
        </w:tc>
        <w:tc>
          <w:tcPr>
            <w:tcW w:w="1651" w:type="dxa"/>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Izgrađena nerazvrstana cesta i prenesena u vlasništvo Grada (uključena i priprema projekta)</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Stanari tog dijela naselja i posjetitelji</w:t>
            </w:r>
          </w:p>
        </w:tc>
        <w:tc>
          <w:tcPr>
            <w:tcW w:w="1134" w:type="dxa"/>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Izgrađena nerazvrstana cesta  stavljena u uporabu</w:t>
            </w:r>
          </w:p>
        </w:tc>
      </w:tr>
      <w:tr w:rsidR="001122C2" w:rsidRPr="001146BF" w:rsidTr="00A26B99">
        <w:trPr>
          <w:trHeight w:val="907"/>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P3002/K300046</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Nerazvrstana cesta u Vinežu (k.č.1634/5 k.o. Novi Labin i dr.) - spoj na LC 50146</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170.000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170.000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0,00</w:t>
            </w: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Dino Šumberac, Anamarija Lukšić</w:t>
            </w:r>
          </w:p>
        </w:tc>
        <w:tc>
          <w:tcPr>
            <w:tcW w:w="1651" w:type="dxa"/>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Izrađen idejni i glavni projekt,  ishođena lokacijska i građevinska dozvola te riješeni imovinsko pravni poslovi</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Stanari tog dijela naselja i posjetitelji</w:t>
            </w:r>
          </w:p>
        </w:tc>
        <w:tc>
          <w:tcPr>
            <w:tcW w:w="1134" w:type="dxa"/>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Ishođena građevinska dozvola</w:t>
            </w:r>
          </w:p>
        </w:tc>
      </w:tr>
      <w:tr w:rsidR="001122C2" w:rsidRPr="001146BF" w:rsidTr="00A26B99">
        <w:trPr>
          <w:trHeight w:val="158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P4003/K400002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Uređenje košarkaškog igrališta u naselju Rabac ulica Jadranska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Default="001122C2" w:rsidP="00A26B99">
            <w:pPr>
              <w:spacing w:after="0" w:line="240" w:lineRule="auto"/>
              <w:jc w:val="right"/>
              <w:rPr>
                <w:rFonts w:ascii="Arial" w:eastAsia="Times New Roman" w:hAnsi="Arial" w:cs="Arial"/>
                <w:strike/>
                <w:sz w:val="18"/>
                <w:szCs w:val="18"/>
                <w:lang w:val="pl-PL" w:eastAsia="hr-HR"/>
              </w:rPr>
            </w:pPr>
            <w:r w:rsidRPr="0036603E">
              <w:rPr>
                <w:rFonts w:ascii="Arial" w:eastAsia="Times New Roman" w:hAnsi="Arial" w:cs="Arial"/>
                <w:strike/>
                <w:sz w:val="18"/>
                <w:szCs w:val="18"/>
                <w:lang w:val="pl-PL" w:eastAsia="hr-HR"/>
              </w:rPr>
              <w:t>615.000</w:t>
            </w:r>
          </w:p>
          <w:p w:rsidR="001122C2" w:rsidRPr="0036603E" w:rsidRDefault="001122C2" w:rsidP="00A26B99">
            <w:pPr>
              <w:spacing w:after="0" w:line="240" w:lineRule="auto"/>
              <w:jc w:val="right"/>
              <w:rPr>
                <w:rFonts w:ascii="Arial" w:eastAsia="Times New Roman" w:hAnsi="Arial" w:cs="Arial"/>
                <w:color w:val="FF0000"/>
                <w:sz w:val="18"/>
                <w:szCs w:val="18"/>
                <w:lang w:val="pl-PL" w:eastAsia="hr-HR"/>
              </w:rPr>
            </w:pPr>
            <w:r w:rsidRPr="0036603E">
              <w:rPr>
                <w:rFonts w:ascii="Arial" w:eastAsia="Times New Roman" w:hAnsi="Arial" w:cs="Arial"/>
                <w:color w:val="FF0000"/>
                <w:sz w:val="18"/>
                <w:szCs w:val="18"/>
                <w:lang w:val="pl-PL" w:eastAsia="hr-HR"/>
              </w:rPr>
              <w:t>100.000</w:t>
            </w: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Default="001122C2" w:rsidP="00A26B99">
            <w:pPr>
              <w:spacing w:after="0" w:line="240" w:lineRule="auto"/>
              <w:jc w:val="right"/>
              <w:rPr>
                <w:rFonts w:ascii="Arial" w:eastAsia="Times New Roman" w:hAnsi="Arial" w:cs="Arial"/>
                <w:strike/>
                <w:sz w:val="18"/>
                <w:szCs w:val="18"/>
                <w:lang w:val="pl-PL" w:eastAsia="hr-HR"/>
              </w:rPr>
            </w:pPr>
            <w:r w:rsidRPr="0036603E">
              <w:rPr>
                <w:rFonts w:ascii="Arial" w:eastAsia="Times New Roman" w:hAnsi="Arial" w:cs="Arial"/>
                <w:strike/>
                <w:sz w:val="18"/>
                <w:szCs w:val="18"/>
                <w:lang w:val="pl-PL" w:eastAsia="hr-HR"/>
              </w:rPr>
              <w:t>615.000</w:t>
            </w:r>
          </w:p>
          <w:p w:rsidR="001122C2" w:rsidRPr="0036603E" w:rsidRDefault="001122C2" w:rsidP="00A26B99">
            <w:pPr>
              <w:spacing w:after="0" w:line="240" w:lineRule="auto"/>
              <w:jc w:val="right"/>
              <w:rPr>
                <w:rFonts w:ascii="Arial" w:eastAsia="Times New Roman" w:hAnsi="Arial" w:cs="Arial"/>
                <w:color w:val="FF0000"/>
                <w:sz w:val="18"/>
                <w:szCs w:val="18"/>
                <w:lang w:val="pl-PL" w:eastAsia="hr-HR"/>
              </w:rPr>
            </w:pPr>
            <w:r w:rsidRPr="0036603E">
              <w:rPr>
                <w:rFonts w:ascii="Arial" w:eastAsia="Times New Roman" w:hAnsi="Arial" w:cs="Arial"/>
                <w:color w:val="FF0000"/>
                <w:sz w:val="18"/>
                <w:szCs w:val="18"/>
                <w:lang w:val="pl-PL" w:eastAsia="hr-HR"/>
              </w:rPr>
              <w:t>100.000</w:t>
            </w:r>
          </w:p>
          <w:p w:rsidR="001122C2" w:rsidRPr="00114861" w:rsidRDefault="001122C2" w:rsidP="00A26B99">
            <w:pPr>
              <w:spacing w:after="0" w:line="240" w:lineRule="auto"/>
              <w:jc w:val="right"/>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2"/>
            <w:tcBorders>
              <w:top w:val="single" w:sz="4" w:space="0" w:color="auto"/>
              <w:left w:val="single" w:sz="4" w:space="0" w:color="auto"/>
              <w:bottom w:val="single" w:sz="4" w:space="0" w:color="auto"/>
              <w:right w:val="single" w:sz="4" w:space="0" w:color="auto"/>
            </w:tcBorders>
          </w:tcPr>
          <w:p w:rsidR="001122C2"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600.000</w:t>
            </w:r>
          </w:p>
          <w:p w:rsidR="001122C2" w:rsidRPr="00114861" w:rsidRDefault="001122C2" w:rsidP="00A26B99">
            <w:pPr>
              <w:spacing w:after="0" w:line="240" w:lineRule="auto"/>
              <w:jc w:val="right"/>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Izrađen troškovnik</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 xml:space="preserve">Danijel Žužić </w:t>
            </w:r>
          </w:p>
        </w:tc>
        <w:tc>
          <w:tcPr>
            <w:tcW w:w="1651" w:type="dxa"/>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 xml:space="preserve">Izvođenje radova u skladu s troškovnikom </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Građani Grada Labina i turisti</w:t>
            </w:r>
          </w:p>
        </w:tc>
        <w:tc>
          <w:tcPr>
            <w:tcW w:w="1134" w:type="dxa"/>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eastAsia="hr-HR"/>
              </w:rPr>
              <w:t>Unapređenje kvalitete života stanovnika posebno mlađe populacije</w:t>
            </w:r>
            <w:r w:rsidRPr="00114861">
              <w:rPr>
                <w:rFonts w:ascii="Arial" w:eastAsia="Times New Roman" w:hAnsi="Arial" w:cs="Arial"/>
                <w:sz w:val="18"/>
                <w:szCs w:val="18"/>
                <w:lang w:val="pl-PL" w:eastAsia="hr-HR"/>
              </w:rPr>
              <w:t xml:space="preserve">  </w:t>
            </w:r>
          </w:p>
        </w:tc>
      </w:tr>
      <w:tr w:rsidR="001122C2" w:rsidRPr="00D716CD" w:rsidTr="00A26B99">
        <w:trPr>
          <w:trHeight w:val="1583"/>
        </w:trPr>
        <w:tc>
          <w:tcPr>
            <w:tcW w:w="120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P4003/K400002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Izvanredno održavanje ulice Zelenice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Default="001122C2" w:rsidP="00A26B99">
            <w:pPr>
              <w:spacing w:after="0" w:line="240" w:lineRule="auto"/>
              <w:jc w:val="right"/>
              <w:rPr>
                <w:rFonts w:ascii="Arial" w:eastAsia="Times New Roman" w:hAnsi="Arial" w:cs="Arial"/>
                <w:strike/>
                <w:sz w:val="18"/>
                <w:szCs w:val="18"/>
                <w:lang w:val="pl-PL" w:eastAsia="hr-HR"/>
              </w:rPr>
            </w:pPr>
            <w:r>
              <w:rPr>
                <w:rFonts w:ascii="Arial" w:eastAsia="Times New Roman" w:hAnsi="Arial" w:cs="Arial"/>
                <w:strike/>
                <w:sz w:val="18"/>
                <w:szCs w:val="18"/>
                <w:lang w:val="pl-PL" w:eastAsia="hr-HR"/>
              </w:rPr>
              <w:t>325.000</w:t>
            </w:r>
          </w:p>
          <w:p w:rsidR="001122C2" w:rsidRPr="0036603E" w:rsidRDefault="001122C2" w:rsidP="00A26B99">
            <w:pPr>
              <w:spacing w:after="0" w:line="240" w:lineRule="auto"/>
              <w:jc w:val="right"/>
              <w:rPr>
                <w:rFonts w:ascii="Arial" w:eastAsia="Times New Roman" w:hAnsi="Arial" w:cs="Arial"/>
                <w:color w:val="FF0000"/>
                <w:sz w:val="18"/>
                <w:szCs w:val="18"/>
                <w:lang w:val="pl-PL" w:eastAsia="hr-HR"/>
              </w:rPr>
            </w:pPr>
            <w:r w:rsidRPr="0036603E">
              <w:rPr>
                <w:rFonts w:ascii="Arial" w:eastAsia="Times New Roman" w:hAnsi="Arial" w:cs="Arial"/>
                <w:color w:val="FF0000"/>
                <w:sz w:val="18"/>
                <w:szCs w:val="18"/>
                <w:lang w:val="pl-PL" w:eastAsia="hr-HR"/>
              </w:rPr>
              <w:t>259.000</w:t>
            </w: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Default="001122C2" w:rsidP="00A26B99">
            <w:pPr>
              <w:spacing w:after="0" w:line="240" w:lineRule="auto"/>
              <w:jc w:val="right"/>
              <w:rPr>
                <w:rFonts w:ascii="Arial" w:eastAsia="Times New Roman" w:hAnsi="Arial" w:cs="Arial"/>
                <w:strike/>
                <w:sz w:val="18"/>
                <w:szCs w:val="18"/>
                <w:lang w:val="pl-PL" w:eastAsia="hr-HR"/>
              </w:rPr>
            </w:pPr>
          </w:p>
          <w:p w:rsidR="001122C2" w:rsidRDefault="001122C2" w:rsidP="00A26B99">
            <w:pPr>
              <w:spacing w:after="0" w:line="240" w:lineRule="auto"/>
              <w:jc w:val="right"/>
              <w:rPr>
                <w:rFonts w:ascii="Arial" w:eastAsia="Times New Roman" w:hAnsi="Arial" w:cs="Arial"/>
                <w:strike/>
                <w:sz w:val="18"/>
                <w:szCs w:val="18"/>
                <w:lang w:val="pl-PL" w:eastAsia="hr-HR"/>
              </w:rPr>
            </w:pPr>
            <w:r>
              <w:rPr>
                <w:rFonts w:ascii="Arial" w:eastAsia="Times New Roman" w:hAnsi="Arial" w:cs="Arial"/>
                <w:strike/>
                <w:sz w:val="18"/>
                <w:szCs w:val="18"/>
                <w:lang w:val="pl-PL" w:eastAsia="hr-HR"/>
              </w:rPr>
              <w:t>325.000</w:t>
            </w:r>
          </w:p>
          <w:p w:rsidR="001122C2" w:rsidRPr="0036603E" w:rsidRDefault="001122C2" w:rsidP="00A26B99">
            <w:pPr>
              <w:spacing w:after="0" w:line="240" w:lineRule="auto"/>
              <w:jc w:val="right"/>
              <w:rPr>
                <w:rFonts w:ascii="Arial" w:eastAsia="Times New Roman" w:hAnsi="Arial" w:cs="Arial"/>
                <w:color w:val="FF0000"/>
                <w:sz w:val="18"/>
                <w:szCs w:val="18"/>
                <w:lang w:val="pl-PL" w:eastAsia="hr-HR"/>
              </w:rPr>
            </w:pPr>
            <w:r w:rsidRPr="0036603E">
              <w:rPr>
                <w:rFonts w:ascii="Arial" w:eastAsia="Times New Roman" w:hAnsi="Arial" w:cs="Arial"/>
                <w:color w:val="FF0000"/>
                <w:sz w:val="18"/>
                <w:szCs w:val="18"/>
                <w:lang w:val="pl-PL" w:eastAsia="hr-HR"/>
              </w:rPr>
              <w:t>259.000</w:t>
            </w:r>
          </w:p>
          <w:p w:rsidR="001122C2" w:rsidRPr="00114861" w:rsidRDefault="001122C2" w:rsidP="00A26B99">
            <w:pPr>
              <w:spacing w:after="0" w:line="240" w:lineRule="auto"/>
              <w:jc w:val="right"/>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w:t>
            </w:r>
          </w:p>
          <w:p w:rsidR="001122C2" w:rsidRPr="00114861" w:rsidRDefault="001122C2" w:rsidP="00A26B99">
            <w:pPr>
              <w:spacing w:after="0" w:line="240" w:lineRule="auto"/>
              <w:jc w:val="right"/>
              <w:rPr>
                <w:rFonts w:ascii="Arial" w:eastAsia="Times New Roman" w:hAnsi="Arial" w:cs="Arial"/>
                <w:sz w:val="18"/>
                <w:szCs w:val="18"/>
                <w:lang w:val="pl-PL" w:eastAsia="hr-HR"/>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Izrađen troškovnik i idejnim projektom</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 xml:space="preserve">Danijel Žužić </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Izvođenje radova u skladu s troškovnikom i idejnim  projektom</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Građani Grada Labina i turisti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eastAsia="hr-HR"/>
              </w:rPr>
              <w:t>Unapređenje kvalitete života stanovnika  i povećanje sigurnosti u prometu</w:t>
            </w:r>
            <w:r w:rsidRPr="00114861">
              <w:rPr>
                <w:rFonts w:ascii="Arial" w:eastAsia="Times New Roman" w:hAnsi="Arial" w:cs="Arial"/>
                <w:sz w:val="18"/>
                <w:szCs w:val="18"/>
                <w:lang w:val="pl-PL" w:eastAsia="hr-HR"/>
              </w:rPr>
              <w:t xml:space="preserve">  </w:t>
            </w:r>
          </w:p>
        </w:tc>
      </w:tr>
      <w:tr w:rsidR="001122C2" w:rsidRPr="001146BF" w:rsidTr="00A26B99">
        <w:trPr>
          <w:trHeight w:val="1583"/>
        </w:trPr>
        <w:tc>
          <w:tcPr>
            <w:tcW w:w="120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P4003/K400002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Nabava rampe i dogradnja sustava rampi u naselju Rabac</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Default="001122C2" w:rsidP="00A26B99">
            <w:pPr>
              <w:spacing w:after="0" w:line="240" w:lineRule="auto"/>
              <w:jc w:val="right"/>
              <w:rPr>
                <w:rFonts w:ascii="Arial" w:eastAsia="Times New Roman" w:hAnsi="Arial" w:cs="Arial"/>
                <w:strike/>
                <w:sz w:val="18"/>
                <w:szCs w:val="18"/>
                <w:lang w:val="pl-PL" w:eastAsia="hr-HR"/>
              </w:rPr>
            </w:pPr>
            <w:r>
              <w:rPr>
                <w:rFonts w:ascii="Arial" w:eastAsia="Times New Roman" w:hAnsi="Arial" w:cs="Arial"/>
                <w:strike/>
                <w:sz w:val="18"/>
                <w:szCs w:val="18"/>
                <w:lang w:val="pl-PL" w:eastAsia="hr-HR"/>
              </w:rPr>
              <w:t>135.000</w:t>
            </w:r>
          </w:p>
          <w:p w:rsidR="001122C2" w:rsidRPr="00114861" w:rsidRDefault="001122C2" w:rsidP="00A26B99">
            <w:pPr>
              <w:spacing w:after="0" w:line="240" w:lineRule="auto"/>
              <w:jc w:val="right"/>
              <w:rPr>
                <w:rFonts w:ascii="Arial" w:eastAsia="Times New Roman" w:hAnsi="Arial" w:cs="Arial"/>
                <w:sz w:val="18"/>
                <w:szCs w:val="18"/>
                <w:lang w:val="pl-PL" w:eastAsia="hr-HR"/>
              </w:rPr>
            </w:pPr>
            <w:r>
              <w:rPr>
                <w:rFonts w:ascii="Arial" w:eastAsia="Times New Roman" w:hAnsi="Arial" w:cs="Arial"/>
                <w:color w:val="FF0000"/>
                <w:sz w:val="18"/>
                <w:szCs w:val="18"/>
                <w:lang w:val="pl-PL" w:eastAsia="hr-HR"/>
              </w:rPr>
              <w:t>93.000</w:t>
            </w: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Default="001122C2" w:rsidP="00A26B99">
            <w:pPr>
              <w:spacing w:after="0" w:line="240" w:lineRule="auto"/>
              <w:jc w:val="right"/>
              <w:rPr>
                <w:rFonts w:ascii="Arial" w:eastAsia="Times New Roman" w:hAnsi="Arial" w:cs="Arial"/>
                <w:strike/>
                <w:sz w:val="18"/>
                <w:szCs w:val="18"/>
                <w:lang w:val="pl-PL" w:eastAsia="hr-HR"/>
              </w:rPr>
            </w:pPr>
            <w:r>
              <w:rPr>
                <w:rFonts w:ascii="Arial" w:eastAsia="Times New Roman" w:hAnsi="Arial" w:cs="Arial"/>
                <w:strike/>
                <w:sz w:val="18"/>
                <w:szCs w:val="18"/>
                <w:lang w:val="pl-PL" w:eastAsia="hr-HR"/>
              </w:rPr>
              <w:t>135.000</w:t>
            </w:r>
          </w:p>
          <w:p w:rsidR="001122C2" w:rsidRPr="0036603E" w:rsidRDefault="001122C2" w:rsidP="00A26B99">
            <w:pPr>
              <w:spacing w:after="0" w:line="240" w:lineRule="auto"/>
              <w:jc w:val="right"/>
              <w:rPr>
                <w:rFonts w:ascii="Arial" w:eastAsia="Times New Roman" w:hAnsi="Arial" w:cs="Arial"/>
                <w:color w:val="FF0000"/>
                <w:sz w:val="18"/>
                <w:szCs w:val="18"/>
                <w:lang w:val="pl-PL" w:eastAsia="hr-HR"/>
              </w:rPr>
            </w:pPr>
            <w:r>
              <w:rPr>
                <w:rFonts w:ascii="Arial" w:eastAsia="Times New Roman" w:hAnsi="Arial" w:cs="Arial"/>
                <w:color w:val="FF0000"/>
                <w:sz w:val="18"/>
                <w:szCs w:val="18"/>
                <w:lang w:val="pl-PL" w:eastAsia="hr-HR"/>
              </w:rPr>
              <w:t>93.000</w:t>
            </w:r>
          </w:p>
          <w:p w:rsidR="001122C2" w:rsidRPr="00114861" w:rsidRDefault="001122C2" w:rsidP="00A26B99">
            <w:pPr>
              <w:spacing w:after="0" w:line="240" w:lineRule="auto"/>
              <w:jc w:val="right"/>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w:t>
            </w:r>
          </w:p>
          <w:p w:rsidR="001122C2" w:rsidRPr="00114861" w:rsidRDefault="001122C2" w:rsidP="00A26B99">
            <w:pPr>
              <w:spacing w:after="0" w:line="240" w:lineRule="auto"/>
              <w:jc w:val="right"/>
              <w:rPr>
                <w:rFonts w:ascii="Arial" w:eastAsia="Times New Roman" w:hAnsi="Arial" w:cs="Arial"/>
                <w:sz w:val="18"/>
                <w:szCs w:val="18"/>
                <w:lang w:val="pl-PL" w:eastAsia="hr-HR"/>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Izrađen troškovnik</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 xml:space="preserve">Danijel Žužić </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 xml:space="preserve">Izvođenje radova u skladu s troškovnikom </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Građani Grada Labina i turisti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eastAsia="hr-HR"/>
              </w:rPr>
              <w:t xml:space="preserve">Unapređenje kvalitete života stanovnika </w:t>
            </w:r>
            <w:r w:rsidRPr="00114861">
              <w:rPr>
                <w:rFonts w:ascii="Arial" w:eastAsia="Times New Roman" w:hAnsi="Arial" w:cs="Arial"/>
                <w:sz w:val="18"/>
                <w:szCs w:val="18"/>
                <w:lang w:val="pl-PL" w:eastAsia="hr-HR"/>
              </w:rPr>
              <w:t xml:space="preserve"> </w:t>
            </w:r>
          </w:p>
        </w:tc>
      </w:tr>
      <w:tr w:rsidR="001122C2" w:rsidRPr="001146BF" w:rsidTr="00A26B99">
        <w:trPr>
          <w:trHeight w:val="1107"/>
        </w:trPr>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20"/>
                <w:szCs w:val="20"/>
                <w:lang w:val="pl-PL"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P3001/K300001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Izrada dokumenata prostornog uređenja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right"/>
              <w:rPr>
                <w:rFonts w:ascii="Arial" w:eastAsia="Times New Roman" w:hAnsi="Arial" w:cs="Arial"/>
                <w:strike/>
                <w:sz w:val="18"/>
                <w:szCs w:val="18"/>
                <w:lang w:val="en-GB" w:eastAsia="hr-HR"/>
              </w:rPr>
            </w:pPr>
            <w:r w:rsidRPr="00CE76C5">
              <w:rPr>
                <w:rFonts w:ascii="Arial" w:eastAsia="Times New Roman" w:hAnsi="Arial" w:cs="Arial"/>
                <w:strike/>
                <w:sz w:val="18"/>
                <w:szCs w:val="18"/>
                <w:lang w:val="en-GB" w:eastAsia="hr-HR"/>
              </w:rPr>
              <w:t>450.000</w:t>
            </w:r>
            <w:r>
              <w:rPr>
                <w:rFonts w:ascii="Arial" w:eastAsia="Times New Roman" w:hAnsi="Arial" w:cs="Arial"/>
                <w:sz w:val="18"/>
                <w:szCs w:val="18"/>
                <w:lang w:val="en-GB" w:eastAsia="hr-HR"/>
              </w:rPr>
              <w:t xml:space="preserve"> </w:t>
            </w:r>
            <w:r w:rsidRPr="0026295F">
              <w:rPr>
                <w:rFonts w:ascii="Arial" w:eastAsia="Times New Roman" w:hAnsi="Arial" w:cs="Arial"/>
                <w:color w:val="FF0000"/>
                <w:sz w:val="18"/>
                <w:szCs w:val="18"/>
                <w:lang w:val="en-GB" w:eastAsia="hr-HR"/>
              </w:rPr>
              <w:t>300.000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val="en-GB" w:eastAsia="hr-HR"/>
              </w:rPr>
            </w:pPr>
          </w:p>
          <w:p w:rsidR="001122C2" w:rsidRPr="00114861" w:rsidRDefault="001122C2" w:rsidP="00A26B99">
            <w:pPr>
              <w:spacing w:after="0" w:line="240" w:lineRule="auto"/>
              <w:jc w:val="right"/>
              <w:rPr>
                <w:rFonts w:ascii="Arial" w:eastAsia="Times New Roman" w:hAnsi="Arial" w:cs="Arial"/>
                <w:sz w:val="18"/>
                <w:szCs w:val="18"/>
                <w:lang w:val="en-GB" w:eastAsia="hr-HR"/>
              </w:rPr>
            </w:pPr>
          </w:p>
          <w:p w:rsidR="001122C2" w:rsidRPr="00114861" w:rsidRDefault="001122C2" w:rsidP="00A26B99">
            <w:pPr>
              <w:spacing w:after="0" w:line="240" w:lineRule="auto"/>
              <w:jc w:val="right"/>
              <w:rPr>
                <w:rFonts w:ascii="Arial" w:eastAsia="Times New Roman" w:hAnsi="Arial" w:cs="Arial"/>
                <w:sz w:val="18"/>
                <w:szCs w:val="18"/>
                <w:lang w:val="en-GB" w:eastAsia="hr-HR"/>
              </w:rPr>
            </w:pPr>
          </w:p>
          <w:p w:rsidR="001122C2" w:rsidRDefault="001122C2" w:rsidP="00A26B99">
            <w:pPr>
              <w:spacing w:after="0" w:line="240" w:lineRule="auto"/>
              <w:jc w:val="right"/>
              <w:rPr>
                <w:rFonts w:ascii="Arial" w:eastAsia="Times New Roman" w:hAnsi="Arial" w:cs="Arial"/>
                <w:sz w:val="18"/>
                <w:szCs w:val="18"/>
                <w:lang w:val="en-GB" w:eastAsia="hr-HR"/>
              </w:rPr>
            </w:pPr>
          </w:p>
          <w:p w:rsidR="001122C2" w:rsidRDefault="001122C2" w:rsidP="00A26B99">
            <w:pPr>
              <w:spacing w:after="0" w:line="240" w:lineRule="auto"/>
              <w:jc w:val="right"/>
              <w:rPr>
                <w:rFonts w:ascii="Arial" w:eastAsia="Times New Roman" w:hAnsi="Arial" w:cs="Arial"/>
                <w:sz w:val="18"/>
                <w:szCs w:val="18"/>
                <w:lang w:val="en-GB"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r w:rsidRPr="00CE76C5">
              <w:rPr>
                <w:rFonts w:ascii="Arial" w:eastAsia="Times New Roman" w:hAnsi="Arial" w:cs="Arial"/>
                <w:strike/>
                <w:sz w:val="18"/>
                <w:szCs w:val="18"/>
                <w:lang w:val="en-GB" w:eastAsia="hr-HR"/>
              </w:rPr>
              <w:t>270.000</w:t>
            </w:r>
            <w:r>
              <w:rPr>
                <w:rFonts w:ascii="Arial" w:eastAsia="Times New Roman" w:hAnsi="Arial" w:cs="Arial"/>
                <w:sz w:val="18"/>
                <w:szCs w:val="18"/>
                <w:lang w:val="en-GB" w:eastAsia="hr-HR"/>
              </w:rPr>
              <w:t xml:space="preserve"> </w:t>
            </w:r>
            <w:r w:rsidRPr="00332659">
              <w:rPr>
                <w:rFonts w:ascii="Arial" w:eastAsia="Times New Roman" w:hAnsi="Arial" w:cs="Arial"/>
                <w:color w:val="FF0000"/>
                <w:sz w:val="18"/>
                <w:szCs w:val="18"/>
                <w:lang w:val="en-GB" w:eastAsia="hr-HR"/>
              </w:rPr>
              <w:t>120.000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val="en-GB" w:eastAsia="hr-HR"/>
              </w:rPr>
            </w:pPr>
          </w:p>
          <w:p w:rsidR="001122C2" w:rsidRPr="00114861" w:rsidRDefault="001122C2" w:rsidP="00A26B99">
            <w:pPr>
              <w:spacing w:after="0" w:line="240" w:lineRule="auto"/>
              <w:jc w:val="right"/>
              <w:rPr>
                <w:rFonts w:ascii="Arial" w:eastAsia="Times New Roman" w:hAnsi="Arial" w:cs="Arial"/>
                <w:sz w:val="18"/>
                <w:szCs w:val="18"/>
                <w:lang w:val="en-GB" w:eastAsia="hr-HR"/>
              </w:rPr>
            </w:pPr>
          </w:p>
          <w:p w:rsidR="001122C2" w:rsidRPr="00114861" w:rsidRDefault="001122C2" w:rsidP="00A26B99">
            <w:pPr>
              <w:spacing w:after="0" w:line="240" w:lineRule="auto"/>
              <w:jc w:val="right"/>
              <w:rPr>
                <w:rFonts w:ascii="Arial" w:eastAsia="Times New Roman" w:hAnsi="Arial" w:cs="Arial"/>
                <w:sz w:val="18"/>
                <w:szCs w:val="18"/>
                <w:lang w:val="en-GB" w:eastAsia="hr-HR"/>
              </w:rPr>
            </w:pPr>
          </w:p>
          <w:p w:rsidR="001122C2" w:rsidRPr="00114861" w:rsidRDefault="001122C2" w:rsidP="00A26B99">
            <w:pPr>
              <w:spacing w:after="0" w:line="240" w:lineRule="auto"/>
              <w:jc w:val="right"/>
              <w:rPr>
                <w:rFonts w:ascii="Arial" w:eastAsia="Times New Roman" w:hAnsi="Arial" w:cs="Arial"/>
                <w:sz w:val="18"/>
                <w:szCs w:val="18"/>
                <w:lang w:val="en-GB" w:eastAsia="hr-HR"/>
              </w:rPr>
            </w:pPr>
          </w:p>
          <w:p w:rsidR="001122C2" w:rsidRPr="00114861" w:rsidRDefault="001122C2" w:rsidP="00A26B99">
            <w:pPr>
              <w:spacing w:after="0" w:line="240" w:lineRule="auto"/>
              <w:jc w:val="right"/>
              <w:rPr>
                <w:rFonts w:ascii="Arial" w:eastAsia="Times New Roman" w:hAnsi="Arial" w:cs="Arial"/>
                <w:sz w:val="18"/>
                <w:szCs w:val="18"/>
                <w:lang w:val="en-GB"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val="en-GB" w:eastAsia="hr-HR"/>
              </w:rPr>
              <w:t>180.000</w:t>
            </w:r>
          </w:p>
        </w:tc>
        <w:tc>
          <w:tcPr>
            <w:tcW w:w="1026"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en-GB" w:eastAsia="hr-HR"/>
              </w:rPr>
            </w:pPr>
          </w:p>
          <w:p w:rsidR="001122C2" w:rsidRPr="00114861" w:rsidRDefault="001122C2" w:rsidP="00A26B99">
            <w:pPr>
              <w:spacing w:after="0" w:line="240" w:lineRule="auto"/>
              <w:rPr>
                <w:rFonts w:ascii="Arial" w:eastAsia="Times New Roman" w:hAnsi="Arial" w:cs="Arial"/>
                <w:sz w:val="18"/>
                <w:szCs w:val="18"/>
                <w:lang w:val="en-GB" w:eastAsia="hr-HR"/>
              </w:rPr>
            </w:pPr>
          </w:p>
          <w:p w:rsidR="001122C2" w:rsidRPr="00114861" w:rsidRDefault="001122C2" w:rsidP="00A26B99">
            <w:pPr>
              <w:spacing w:after="0" w:line="240" w:lineRule="auto"/>
              <w:rPr>
                <w:rFonts w:ascii="Arial" w:eastAsia="Times New Roman" w:hAnsi="Arial" w:cs="Arial"/>
                <w:sz w:val="18"/>
                <w:szCs w:val="18"/>
                <w:lang w:val="en-GB" w:eastAsia="hr-HR"/>
              </w:rPr>
            </w:pPr>
          </w:p>
          <w:p w:rsidR="001122C2" w:rsidRPr="00114861" w:rsidRDefault="001122C2" w:rsidP="00A26B99">
            <w:pPr>
              <w:spacing w:after="0" w:line="240" w:lineRule="auto"/>
              <w:rPr>
                <w:rFonts w:ascii="Arial" w:eastAsia="Times New Roman" w:hAnsi="Arial" w:cs="Arial"/>
                <w:sz w:val="18"/>
                <w:szCs w:val="18"/>
                <w:lang w:val="en-GB" w:eastAsia="hr-HR"/>
              </w:rPr>
            </w:pPr>
          </w:p>
          <w:p w:rsidR="001122C2" w:rsidRPr="00114861" w:rsidRDefault="001122C2" w:rsidP="00A26B99">
            <w:pPr>
              <w:spacing w:after="0" w:line="240" w:lineRule="auto"/>
              <w:rPr>
                <w:rFonts w:ascii="Arial" w:eastAsia="Times New Roman" w:hAnsi="Arial" w:cs="Arial"/>
                <w:sz w:val="18"/>
                <w:szCs w:val="18"/>
                <w:lang w:val="en-GB" w:eastAsia="hr-HR"/>
              </w:rPr>
            </w:pPr>
          </w:p>
          <w:p w:rsidR="001122C2" w:rsidRPr="00114861" w:rsidRDefault="001122C2" w:rsidP="00A26B99">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val="en-GB" w:eastAsia="hr-HR"/>
              </w:rPr>
              <w:t>620.000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en-GB" w:eastAsia="hr-HR"/>
              </w:rPr>
            </w:pPr>
          </w:p>
          <w:p w:rsidR="001122C2" w:rsidRPr="00114861" w:rsidRDefault="001122C2" w:rsidP="00A26B99">
            <w:pPr>
              <w:spacing w:after="0" w:line="240" w:lineRule="auto"/>
              <w:rPr>
                <w:rFonts w:ascii="Arial" w:eastAsia="Times New Roman" w:hAnsi="Arial" w:cs="Arial"/>
                <w:sz w:val="18"/>
                <w:szCs w:val="18"/>
                <w:lang w:val="en-GB" w:eastAsia="hr-HR"/>
              </w:rPr>
            </w:pPr>
          </w:p>
          <w:p w:rsidR="001122C2" w:rsidRPr="00114861" w:rsidRDefault="001122C2" w:rsidP="00A26B99">
            <w:pPr>
              <w:spacing w:after="0" w:line="240" w:lineRule="auto"/>
              <w:rPr>
                <w:rFonts w:ascii="Arial" w:eastAsia="Times New Roman" w:hAnsi="Arial" w:cs="Arial"/>
                <w:sz w:val="18"/>
                <w:szCs w:val="18"/>
                <w:lang w:val="en-GB" w:eastAsia="hr-HR"/>
              </w:rPr>
            </w:pPr>
          </w:p>
          <w:p w:rsidR="001122C2" w:rsidRPr="00114861" w:rsidRDefault="001122C2" w:rsidP="00A26B99">
            <w:pPr>
              <w:spacing w:after="0" w:line="240" w:lineRule="auto"/>
              <w:rPr>
                <w:rFonts w:ascii="Arial" w:eastAsia="Times New Roman" w:hAnsi="Arial" w:cs="Arial"/>
                <w:sz w:val="18"/>
                <w:szCs w:val="18"/>
                <w:lang w:val="en-GB" w:eastAsia="hr-HR"/>
              </w:rPr>
            </w:pPr>
          </w:p>
          <w:p w:rsidR="001122C2" w:rsidRPr="00114861" w:rsidRDefault="001122C2" w:rsidP="00A26B99">
            <w:pPr>
              <w:spacing w:after="0" w:line="240" w:lineRule="auto"/>
              <w:rPr>
                <w:rFonts w:ascii="Arial" w:eastAsia="Times New Roman" w:hAnsi="Arial" w:cs="Arial"/>
                <w:sz w:val="18"/>
                <w:szCs w:val="18"/>
                <w:lang w:val="en-GB" w:eastAsia="hr-HR"/>
              </w:rPr>
            </w:pPr>
          </w:p>
          <w:p w:rsidR="001122C2" w:rsidRPr="00114861" w:rsidRDefault="001122C2" w:rsidP="00A26B99">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val="en-GB" w:eastAsia="hr-HR"/>
              </w:rPr>
              <w:t>250.000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eastAsia="hr-HR"/>
              </w:rPr>
            </w:pPr>
          </w:p>
          <w:p w:rsidR="001122C2" w:rsidRPr="00114861" w:rsidRDefault="001122C2" w:rsidP="00A26B99">
            <w:pPr>
              <w:spacing w:after="0" w:line="240" w:lineRule="auto"/>
              <w:rPr>
                <w:rFonts w:ascii="Arial" w:eastAsia="Times New Roman" w:hAnsi="Arial" w:cs="Arial"/>
                <w:sz w:val="18"/>
                <w:szCs w:val="18"/>
                <w:lang w:eastAsia="hr-HR"/>
              </w:rPr>
            </w:pPr>
          </w:p>
          <w:p w:rsidR="001122C2" w:rsidRPr="00114861" w:rsidRDefault="001122C2" w:rsidP="00A26B99">
            <w:pPr>
              <w:spacing w:after="0" w:line="240" w:lineRule="auto"/>
              <w:rPr>
                <w:rFonts w:ascii="Arial" w:eastAsia="Times New Roman" w:hAnsi="Arial" w:cs="Arial"/>
                <w:strike/>
                <w:sz w:val="18"/>
                <w:szCs w:val="18"/>
                <w:lang w:eastAsia="hr-HR"/>
              </w:rPr>
            </w:pPr>
            <w:r w:rsidRPr="00114861">
              <w:rPr>
                <w:rFonts w:ascii="Arial" w:eastAsia="Times New Roman" w:hAnsi="Arial" w:cs="Arial"/>
                <w:sz w:val="18"/>
                <w:szCs w:val="18"/>
                <w:lang w:eastAsia="hr-HR"/>
              </w:rPr>
              <w:t xml:space="preserve">Osim planova koju su doneseni i koji su u primjeni u tijeku je izrada UPU-a Rapca </w:t>
            </w:r>
            <w:r w:rsidRPr="00114861">
              <w:rPr>
                <w:rFonts w:ascii="Arial" w:eastAsia="Times New Roman" w:hAnsi="Arial" w:cs="Arial"/>
                <w:strike/>
                <w:sz w:val="18"/>
                <w:szCs w:val="18"/>
                <w:lang w:eastAsia="hr-HR"/>
              </w:rPr>
              <w:t xml:space="preserve">I </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val="it-IT" w:eastAsia="hr-HR"/>
              </w:rPr>
              <w:t>Anamarija Lukšić, Irina Belušić Maggi</w:t>
            </w:r>
          </w:p>
        </w:tc>
        <w:tc>
          <w:tcPr>
            <w:tcW w:w="1651" w:type="dxa"/>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val="it-IT" w:eastAsia="hr-HR"/>
              </w:rPr>
              <w:t>Izrada prostornih planova I pratećih stručnih podloga</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val="it-IT" w:eastAsia="hr-HR"/>
              </w:rPr>
              <w:t>Građani Grada Labina i svi drugi zainteresirani za gradnju na području Grada Labina</w:t>
            </w:r>
          </w:p>
        </w:tc>
        <w:tc>
          <w:tcPr>
            <w:tcW w:w="1134" w:type="dxa"/>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val="it-IT" w:eastAsia="hr-HR"/>
              </w:rPr>
              <w:t xml:space="preserve">Veća kvaliteta u upravljanju prostorom </w:t>
            </w:r>
          </w:p>
        </w:tc>
      </w:tr>
      <w:tr w:rsidR="001122C2" w:rsidRPr="001146BF" w:rsidTr="00A26B99">
        <w:trPr>
          <w:trHeight w:val="1107"/>
        </w:trPr>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3.2. Poboljšati infrastrukturnu opremljenost ruralnih područja</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P3003/K300005</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pl-PL" w:eastAsia="hr-HR"/>
              </w:rPr>
              <w:t>Rekonstrukcija i sanacija rudarskih kupatla, tople veze i šohta u sklopu rudarskog kompleksa Pijacal (projekt i radovi)</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trike/>
                <w:sz w:val="18"/>
                <w:szCs w:val="18"/>
                <w:lang w:eastAsia="hr-HR"/>
              </w:rPr>
            </w:pPr>
          </w:p>
          <w:p w:rsidR="001122C2" w:rsidRPr="00114861" w:rsidRDefault="001122C2" w:rsidP="00A26B99">
            <w:pPr>
              <w:spacing w:after="0" w:line="240" w:lineRule="auto"/>
              <w:jc w:val="center"/>
              <w:rPr>
                <w:rFonts w:ascii="Arial" w:eastAsia="Times New Roman" w:hAnsi="Arial" w:cs="Arial"/>
                <w:strike/>
                <w:sz w:val="18"/>
                <w:szCs w:val="18"/>
                <w:lang w:eastAsia="hr-HR"/>
              </w:rPr>
            </w:pPr>
          </w:p>
          <w:p w:rsidR="001122C2" w:rsidRPr="00114861" w:rsidRDefault="001122C2" w:rsidP="00A26B99">
            <w:pPr>
              <w:spacing w:after="0" w:line="240" w:lineRule="auto"/>
              <w:jc w:val="center"/>
              <w:rPr>
                <w:rFonts w:ascii="Arial" w:eastAsia="Times New Roman" w:hAnsi="Arial" w:cs="Arial"/>
                <w:strike/>
                <w:sz w:val="18"/>
                <w:szCs w:val="18"/>
                <w:lang w:eastAsia="hr-HR"/>
              </w:rPr>
            </w:pPr>
          </w:p>
          <w:p w:rsidR="001122C2" w:rsidRPr="00114861" w:rsidRDefault="001122C2" w:rsidP="00A26B99">
            <w:pPr>
              <w:spacing w:after="0" w:line="240" w:lineRule="auto"/>
              <w:jc w:val="center"/>
              <w:rPr>
                <w:rFonts w:ascii="Arial" w:eastAsia="Times New Roman" w:hAnsi="Arial" w:cs="Arial"/>
                <w:strike/>
                <w:sz w:val="18"/>
                <w:szCs w:val="18"/>
                <w:lang w:eastAsia="hr-HR"/>
              </w:rPr>
            </w:pPr>
          </w:p>
          <w:p w:rsidR="001122C2" w:rsidRPr="00114861" w:rsidRDefault="001122C2" w:rsidP="00A26B99">
            <w:pPr>
              <w:spacing w:after="0" w:line="240" w:lineRule="auto"/>
              <w:jc w:val="center"/>
              <w:rPr>
                <w:rFonts w:ascii="Arial" w:eastAsia="Times New Roman" w:hAnsi="Arial" w:cs="Arial"/>
                <w:strike/>
                <w:sz w:val="18"/>
                <w:szCs w:val="18"/>
                <w:lang w:eastAsia="hr-HR"/>
              </w:rPr>
            </w:pPr>
          </w:p>
          <w:p w:rsidR="001122C2" w:rsidRPr="00114861" w:rsidRDefault="001122C2" w:rsidP="00A26B99">
            <w:pPr>
              <w:spacing w:after="0" w:line="240" w:lineRule="auto"/>
              <w:jc w:val="center"/>
              <w:rPr>
                <w:rFonts w:ascii="Arial" w:eastAsia="Times New Roman" w:hAnsi="Arial" w:cs="Arial"/>
                <w:strike/>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r w:rsidRPr="00CE76C5">
              <w:rPr>
                <w:rFonts w:ascii="Arial" w:eastAsia="Times New Roman" w:hAnsi="Arial" w:cs="Arial"/>
                <w:strike/>
                <w:sz w:val="18"/>
                <w:szCs w:val="18"/>
                <w:lang w:eastAsia="hr-HR"/>
              </w:rPr>
              <w:t>650.000</w:t>
            </w:r>
            <w:r>
              <w:rPr>
                <w:rFonts w:ascii="Arial" w:eastAsia="Times New Roman" w:hAnsi="Arial" w:cs="Arial"/>
                <w:sz w:val="18"/>
                <w:szCs w:val="18"/>
                <w:lang w:eastAsia="hr-HR"/>
              </w:rPr>
              <w:t xml:space="preserve">  </w:t>
            </w:r>
            <w:r w:rsidRPr="00332659">
              <w:rPr>
                <w:rFonts w:ascii="Arial" w:eastAsia="Times New Roman" w:hAnsi="Arial" w:cs="Arial"/>
                <w:color w:val="FF0000"/>
                <w:sz w:val="18"/>
                <w:szCs w:val="18"/>
                <w:lang w:eastAsia="hr-HR"/>
              </w:rPr>
              <w:t>680.000</w:t>
            </w: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val="en-GB"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eastAsia="hr-HR"/>
              </w:rPr>
            </w:pPr>
            <w:r w:rsidRPr="00CE76C5">
              <w:rPr>
                <w:rFonts w:ascii="Arial" w:eastAsia="Times New Roman" w:hAnsi="Arial" w:cs="Arial"/>
                <w:strike/>
                <w:sz w:val="18"/>
                <w:szCs w:val="18"/>
                <w:lang w:val="pl-PL" w:eastAsia="hr-HR"/>
              </w:rPr>
              <w:t>550.000</w:t>
            </w:r>
            <w:r>
              <w:rPr>
                <w:rFonts w:ascii="Arial" w:eastAsia="Times New Roman" w:hAnsi="Arial" w:cs="Arial"/>
                <w:sz w:val="18"/>
                <w:szCs w:val="18"/>
                <w:lang w:val="pl-PL" w:eastAsia="hr-HR"/>
              </w:rPr>
              <w:t xml:space="preserve">  </w:t>
            </w:r>
            <w:r w:rsidRPr="00332659">
              <w:rPr>
                <w:rFonts w:ascii="Arial" w:eastAsia="Times New Roman" w:hAnsi="Arial" w:cs="Arial"/>
                <w:color w:val="FF0000"/>
                <w:sz w:val="18"/>
                <w:szCs w:val="18"/>
                <w:lang w:val="pl-PL" w:eastAsia="hr-HR"/>
              </w:rPr>
              <w:t>580.000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eastAsia="hr-HR"/>
              </w:rPr>
            </w:pPr>
            <w:r w:rsidRPr="00114861">
              <w:rPr>
                <w:rFonts w:ascii="Arial" w:eastAsia="Times New Roman" w:hAnsi="Arial" w:cs="Arial"/>
                <w:sz w:val="18"/>
                <w:szCs w:val="18"/>
                <w:lang w:val="pl-PL" w:eastAsia="hr-HR"/>
              </w:rPr>
              <w:t>100.000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eastAsia="hr-HR"/>
              </w:rPr>
            </w:pPr>
            <w:r w:rsidRPr="00CE76C5">
              <w:rPr>
                <w:rFonts w:ascii="Arial" w:eastAsia="Times New Roman" w:hAnsi="Arial" w:cs="Arial"/>
                <w:strike/>
                <w:sz w:val="18"/>
                <w:szCs w:val="18"/>
                <w:lang w:val="pl-PL" w:eastAsia="hr-HR"/>
              </w:rPr>
              <w:t>550.000</w:t>
            </w:r>
            <w:r>
              <w:rPr>
                <w:rFonts w:ascii="Arial" w:eastAsia="Times New Roman" w:hAnsi="Arial" w:cs="Arial"/>
                <w:sz w:val="18"/>
                <w:szCs w:val="18"/>
                <w:lang w:val="pl-PL" w:eastAsia="hr-HR"/>
              </w:rPr>
              <w:t xml:space="preserve">  </w:t>
            </w:r>
            <w:r w:rsidRPr="00332659">
              <w:rPr>
                <w:rFonts w:ascii="Arial" w:eastAsia="Times New Roman" w:hAnsi="Arial" w:cs="Arial"/>
                <w:color w:val="FF0000"/>
                <w:sz w:val="18"/>
                <w:szCs w:val="18"/>
                <w:lang w:val="pl-PL" w:eastAsia="hr-HR"/>
              </w:rPr>
              <w:t>1.170.000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val="pl-PL" w:eastAsia="hr-HR"/>
              </w:rPr>
              <w:t>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val="pl-PL" w:eastAsia="hr-HR"/>
              </w:rPr>
              <w:t xml:space="preserve">Izrađena je  konzervatorska podloga, razni elaborati o stanju podzemnog i nadzemnog dijela kompleksa, izrađen je idejni projekt rudarskih kupatila i glavni projekt sanacije šohta. Radovi na sanaciji šohta su </w:t>
            </w:r>
            <w:r w:rsidRPr="0039162A">
              <w:rPr>
                <w:rFonts w:ascii="Arial" w:eastAsia="Times New Roman" w:hAnsi="Arial" w:cs="Arial"/>
                <w:strike/>
                <w:sz w:val="18"/>
                <w:szCs w:val="18"/>
                <w:lang w:val="pl-PL" w:eastAsia="hr-HR"/>
              </w:rPr>
              <w:t xml:space="preserve"> </w:t>
            </w:r>
            <w:r w:rsidRPr="00114861">
              <w:rPr>
                <w:rFonts w:ascii="Arial" w:eastAsia="Times New Roman" w:hAnsi="Arial" w:cs="Arial"/>
                <w:sz w:val="18"/>
                <w:szCs w:val="18"/>
                <w:lang w:val="pl-PL" w:eastAsia="hr-HR"/>
              </w:rPr>
              <w:t>završen</w:t>
            </w:r>
            <w:r w:rsidRPr="0039162A">
              <w:rPr>
                <w:rFonts w:ascii="Arial" w:eastAsia="Times New Roman" w:hAnsi="Arial" w:cs="Arial"/>
                <w:color w:val="FF0000"/>
                <w:sz w:val="18"/>
                <w:szCs w:val="18"/>
                <w:lang w:val="pl-PL" w:eastAsia="hr-HR"/>
              </w:rPr>
              <w:t>i</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Anamarija Lukšić, Irina Belušić Maggi,</w:t>
            </w:r>
          </w:p>
          <w:p w:rsidR="001122C2" w:rsidRPr="00114861" w:rsidRDefault="001122C2" w:rsidP="00A26B99">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val="pl-PL" w:eastAsia="hr-HR"/>
              </w:rPr>
              <w:t>Dino Šumberac</w:t>
            </w: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Priprema potrebne dokumentacije za izradu glavnog projekta za rudarska kupatila i novi lift</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 xml:space="preserve">Građani Grada Labina, Labinštine, turisti i svi drugi posjetitelji ovakovg tipa kulturne ponude </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Očuvana industrijska baština,  veći broj turističkih posjetitelja, manji troškovi održavanja, razvoj malih obrta na ovoj lokaciji</w:t>
            </w:r>
          </w:p>
        </w:tc>
      </w:tr>
      <w:tr w:rsidR="001122C2" w:rsidRPr="001146BF" w:rsidTr="00A26B99">
        <w:trPr>
          <w:trHeight w:val="1141"/>
        </w:trPr>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 xml:space="preserve">3.3. Povećati efikasnost upravljanja održivim razvojem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P3003/</w:t>
            </w:r>
          </w:p>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T300002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pl-PL" w:eastAsia="hr-HR"/>
              </w:rPr>
              <w:t>Projekt Mine Tour</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right"/>
              <w:rPr>
                <w:rFonts w:ascii="Arial" w:eastAsia="Times New Roman" w:hAnsi="Arial" w:cs="Arial"/>
                <w:sz w:val="18"/>
                <w:szCs w:val="18"/>
                <w:lang w:eastAsia="hr-HR"/>
              </w:rPr>
            </w:pPr>
            <w:r w:rsidRPr="00CE76C5">
              <w:rPr>
                <w:rFonts w:ascii="Arial" w:eastAsia="Times New Roman" w:hAnsi="Arial" w:cs="Arial"/>
                <w:strike/>
                <w:sz w:val="18"/>
                <w:szCs w:val="18"/>
                <w:lang w:eastAsia="hr-HR"/>
              </w:rPr>
              <w:t>2.642.919</w:t>
            </w:r>
            <w:r>
              <w:rPr>
                <w:rFonts w:ascii="Arial" w:eastAsia="Times New Roman" w:hAnsi="Arial" w:cs="Arial"/>
                <w:sz w:val="18"/>
                <w:szCs w:val="18"/>
                <w:lang w:eastAsia="hr-HR"/>
              </w:rPr>
              <w:t xml:space="preserve">  </w:t>
            </w:r>
            <w:r w:rsidRPr="00332659">
              <w:rPr>
                <w:rFonts w:ascii="Arial" w:eastAsia="Times New Roman" w:hAnsi="Arial" w:cs="Arial"/>
                <w:color w:val="FF0000"/>
                <w:sz w:val="18"/>
                <w:szCs w:val="18"/>
                <w:lang w:eastAsia="hr-HR"/>
              </w:rPr>
              <w:t>3.711.000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pl-PL" w:eastAsia="hr-HR"/>
              </w:rPr>
            </w:pPr>
            <w:r w:rsidRPr="00CE76C5">
              <w:rPr>
                <w:rFonts w:ascii="Arial" w:eastAsia="Times New Roman" w:hAnsi="Arial" w:cs="Arial"/>
                <w:strike/>
                <w:sz w:val="18"/>
                <w:szCs w:val="18"/>
                <w:lang w:val="pl-PL" w:eastAsia="hr-HR"/>
              </w:rPr>
              <w:t>278.225</w:t>
            </w:r>
            <w:r>
              <w:rPr>
                <w:rFonts w:ascii="Arial" w:eastAsia="Times New Roman" w:hAnsi="Arial" w:cs="Arial"/>
                <w:sz w:val="18"/>
                <w:szCs w:val="18"/>
                <w:lang w:val="pl-PL" w:eastAsia="hr-HR"/>
              </w:rPr>
              <w:t xml:space="preserve">  </w:t>
            </w:r>
            <w:r w:rsidRPr="006976ED">
              <w:rPr>
                <w:rFonts w:ascii="Arial" w:eastAsia="Times New Roman" w:hAnsi="Arial" w:cs="Arial"/>
                <w:color w:val="FF0000"/>
                <w:sz w:val="18"/>
                <w:szCs w:val="18"/>
                <w:lang w:val="pl-PL" w:eastAsia="hr-HR"/>
              </w:rPr>
              <w:t>505.230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jc w:val="center"/>
              <w:rPr>
                <w:rFonts w:ascii="Arial" w:eastAsia="Times New Roman" w:hAnsi="Arial" w:cs="Arial"/>
                <w:sz w:val="18"/>
                <w:szCs w:val="18"/>
                <w:lang w:val="pl-PL" w:eastAsia="hr-HR"/>
              </w:rPr>
            </w:pPr>
          </w:p>
          <w:p w:rsidR="001122C2" w:rsidRPr="00114861" w:rsidRDefault="001122C2" w:rsidP="00A26B99">
            <w:pPr>
              <w:jc w:val="center"/>
              <w:rPr>
                <w:rFonts w:ascii="Arial" w:eastAsia="Times New Roman" w:hAnsi="Arial" w:cs="Arial"/>
                <w:sz w:val="18"/>
                <w:szCs w:val="18"/>
                <w:lang w:val="pl-PL" w:eastAsia="hr-HR"/>
              </w:rPr>
            </w:pPr>
            <w:r w:rsidRPr="00CE76C5">
              <w:rPr>
                <w:rFonts w:ascii="Arial" w:eastAsia="Times New Roman" w:hAnsi="Arial" w:cs="Arial"/>
                <w:strike/>
                <w:sz w:val="18"/>
                <w:szCs w:val="18"/>
                <w:lang w:val="pl-PL" w:eastAsia="hr-HR"/>
              </w:rPr>
              <w:t>2.364.694</w:t>
            </w:r>
            <w:r>
              <w:rPr>
                <w:rFonts w:ascii="Arial" w:eastAsia="Times New Roman" w:hAnsi="Arial" w:cs="Arial"/>
                <w:sz w:val="18"/>
                <w:szCs w:val="18"/>
                <w:lang w:val="pl-PL" w:eastAsia="hr-HR"/>
              </w:rPr>
              <w:t xml:space="preserve"> </w:t>
            </w:r>
            <w:r w:rsidRPr="006976ED">
              <w:rPr>
                <w:rFonts w:ascii="Arial" w:eastAsia="Times New Roman" w:hAnsi="Arial" w:cs="Arial"/>
                <w:color w:val="FF0000"/>
                <w:sz w:val="18"/>
                <w:szCs w:val="18"/>
                <w:lang w:val="pl-PL" w:eastAsia="hr-HR"/>
              </w:rPr>
              <w:t>3.205.770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Projekt je sufinanciran iz Programa prekogranične suradnje INTERREG SI – RH </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Od strane Grada Labina:</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Alek Dragojević</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Robert Mohorovic</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Irina Belušić </w:t>
            </w:r>
            <w:r w:rsidRPr="00063DF3">
              <w:rPr>
                <w:rFonts w:ascii="Arial" w:eastAsia="Times New Roman" w:hAnsi="Arial" w:cs="Arial"/>
                <w:sz w:val="18"/>
                <w:szCs w:val="18"/>
                <w:lang w:val="pl-PL" w:eastAsia="hr-HR"/>
              </w:rPr>
              <w:t>Maggi i Dino Šumberac</w:t>
            </w: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Provedba projekta se odvija sukladno uvjetima utvrđenim Ugovorom koji regulira obveze svih partnera u projektu</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Građani Grada Labina, Labinštine, turisti i svi drugi posjetitelji ovakovg tipa kulturne ponude </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Očuvana industrijska baština,  veći broj turističkih posjetitelja, manji troškovi održavanja</w:t>
            </w:r>
          </w:p>
        </w:tc>
      </w:tr>
      <w:tr w:rsidR="001122C2" w:rsidRPr="001146BF" w:rsidTr="00A26B99">
        <w:trPr>
          <w:trHeight w:val="1553"/>
        </w:trPr>
        <w:tc>
          <w:tcPr>
            <w:tcW w:w="1200" w:type="dxa"/>
            <w:gridSpan w:val="2"/>
            <w:vMerge w:val="restart"/>
            <w:tcBorders>
              <w:left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eastAsia="hr-HR"/>
              </w:rPr>
              <w:t>3.4. Valorizirati i održivo upravljati  kulturnom baštinom i razvijati infrastrukturu za kulturne potrebe</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P3003/K300012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pl-PL" w:eastAsia="hr-HR"/>
              </w:rPr>
              <w:t>Rekonstrukcija zgrade Malog kazališta i sjedišta Zajednice Talijana Labin (radovi)</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right"/>
              <w:rPr>
                <w:rFonts w:ascii="Arial" w:eastAsia="Times New Roman" w:hAnsi="Arial" w:cs="Arial"/>
                <w:sz w:val="18"/>
                <w:szCs w:val="18"/>
                <w:lang w:val="en-GB" w:eastAsia="hr-HR"/>
              </w:rPr>
            </w:pPr>
          </w:p>
          <w:p w:rsidR="001122C2" w:rsidRPr="00114861" w:rsidRDefault="001122C2" w:rsidP="00A26B99">
            <w:pPr>
              <w:spacing w:after="0" w:line="240" w:lineRule="auto"/>
              <w:jc w:val="right"/>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390.414</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190.414</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200.000</w:t>
            </w:r>
          </w:p>
        </w:tc>
        <w:tc>
          <w:tcPr>
            <w:tcW w:w="1026"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160.000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trike/>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val="pl-PL" w:eastAsia="hr-HR"/>
              </w:rPr>
              <w:t>Radovi su završeni</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Anamarija Lukšić</w:t>
            </w:r>
          </w:p>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Dino Šumberac</w:t>
            </w:r>
          </w:p>
          <w:p w:rsidR="001122C2" w:rsidRPr="00114861" w:rsidRDefault="001122C2" w:rsidP="00A26B99">
            <w:pPr>
              <w:spacing w:after="0" w:line="240" w:lineRule="auto"/>
              <w:rPr>
                <w:rFonts w:ascii="Arial" w:eastAsia="Times New Roman" w:hAnsi="Arial" w:cs="Arial"/>
                <w:sz w:val="18"/>
                <w:szCs w:val="18"/>
                <w:lang w:eastAsia="hr-HR"/>
              </w:rPr>
            </w:pP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Radovi se izvode putem odabranog izvođača radova u postupku jednostavne nabave</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 xml:space="preserve">Svi građani i posjetitelji Grada Labina  </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Veći broj kulturnih događanja u Malom kazalištu i veće zadovoljstvo svih korisnika</w:t>
            </w:r>
          </w:p>
        </w:tc>
      </w:tr>
      <w:tr w:rsidR="001122C2" w:rsidRPr="001146BF" w:rsidTr="00A26B99">
        <w:trPr>
          <w:trHeight w:val="1553"/>
        </w:trPr>
        <w:tc>
          <w:tcPr>
            <w:tcW w:w="1200" w:type="dxa"/>
            <w:gridSpan w:val="2"/>
            <w:vMerge/>
            <w:tcBorders>
              <w:left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20"/>
                <w:szCs w:val="20"/>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P3002/K300015</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Uređenje Trga labinskih rudara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tabs>
                <w:tab w:val="right" w:pos="776"/>
              </w:tabs>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026"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350.000</w:t>
            </w: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rPr>
                <w:rFonts w:ascii="Arial" w:eastAsia="Times New Roman" w:hAnsi="Arial" w:cs="Arial"/>
                <w:sz w:val="18"/>
                <w:szCs w:val="18"/>
                <w:lang w:val="pl-PL" w:eastAsia="hr-HR"/>
              </w:rPr>
            </w:pPr>
          </w:p>
          <w:p w:rsidR="001122C2" w:rsidRPr="001146BF" w:rsidRDefault="001122C2" w:rsidP="00A26B99">
            <w:pPr>
              <w:rPr>
                <w:rFonts w:ascii="Arial" w:eastAsia="Times New Roman" w:hAnsi="Arial" w:cs="Arial"/>
                <w:sz w:val="18"/>
                <w:szCs w:val="18"/>
                <w:lang w:val="pl-PL" w:eastAsia="hr-HR"/>
              </w:rPr>
            </w:pPr>
          </w:p>
          <w:p w:rsidR="001122C2" w:rsidRPr="001146BF" w:rsidRDefault="001122C2" w:rsidP="00A26B99">
            <w:pPr>
              <w:rPr>
                <w:rFonts w:ascii="Calibri" w:eastAsia="Calibri" w:hAnsi="Calibri" w:cs="Times New Roman"/>
                <w:sz w:val="18"/>
                <w:szCs w:val="18"/>
              </w:rPr>
            </w:pPr>
            <w:r w:rsidRPr="001146BF">
              <w:rPr>
                <w:rFonts w:ascii="Arial" w:eastAsia="Times New Roman" w:hAnsi="Arial" w:cs="Arial"/>
                <w:sz w:val="18"/>
                <w:szCs w:val="18"/>
                <w:lang w:val="pl-PL" w:eastAsia="hr-HR"/>
              </w:rPr>
              <w:t>350.000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0,00</w:t>
            </w: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rPr>
                <w:rFonts w:ascii="Arial" w:eastAsia="Times New Roman" w:hAnsi="Arial" w:cs="Arial"/>
                <w:sz w:val="18"/>
                <w:szCs w:val="18"/>
                <w:lang w:val="pl-PL" w:eastAsia="hr-HR"/>
              </w:rPr>
            </w:pPr>
          </w:p>
          <w:p w:rsidR="001122C2" w:rsidRPr="001146BF" w:rsidRDefault="001122C2" w:rsidP="00A26B99">
            <w:pPr>
              <w:rPr>
                <w:rFonts w:ascii="Arial" w:eastAsia="Times New Roman" w:hAnsi="Arial" w:cs="Arial"/>
                <w:sz w:val="18"/>
                <w:szCs w:val="18"/>
                <w:lang w:val="pl-PL" w:eastAsia="hr-HR"/>
              </w:rPr>
            </w:pPr>
          </w:p>
          <w:p w:rsidR="001122C2" w:rsidRPr="001146BF" w:rsidRDefault="001122C2" w:rsidP="00A26B99">
            <w:pPr>
              <w:rPr>
                <w:rFonts w:ascii="Calibri" w:eastAsia="Calibri" w:hAnsi="Calibri" w:cs="Times New Roman"/>
                <w:sz w:val="18"/>
                <w:szCs w:val="18"/>
              </w:rPr>
            </w:pPr>
            <w:r w:rsidRPr="001146BF">
              <w:rPr>
                <w:rFonts w:ascii="Arial" w:eastAsia="Times New Roman" w:hAnsi="Arial" w:cs="Arial"/>
                <w:sz w:val="18"/>
                <w:szCs w:val="18"/>
                <w:lang w:val="pl-PL" w:eastAsia="hr-HR"/>
              </w:rPr>
              <w:t>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rPr>
                <w:rFonts w:ascii="Calibri" w:eastAsia="Calibri" w:hAnsi="Calibri" w:cs="Times New Roman"/>
                <w:sz w:val="18"/>
                <w:szCs w:val="18"/>
              </w:rPr>
            </w:pPr>
            <w:r w:rsidRPr="001146BF">
              <w:rPr>
                <w:rFonts w:ascii="Arial" w:eastAsia="Times New Roman" w:hAnsi="Arial" w:cs="Arial"/>
                <w:sz w:val="18"/>
                <w:szCs w:val="18"/>
                <w:lang w:val="pl-PL" w:eastAsia="hr-HR"/>
              </w:rPr>
              <w:t>_</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Dino Šumberac</w:t>
            </w:r>
          </w:p>
          <w:p w:rsidR="001122C2" w:rsidRPr="001146BF" w:rsidRDefault="001122C2" w:rsidP="00A26B99">
            <w:pPr>
              <w:rPr>
                <w:rFonts w:ascii="Calibri" w:eastAsia="Calibri" w:hAnsi="Calibri"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rPr>
                <w:rFonts w:ascii="Calibri" w:eastAsia="Calibri" w:hAnsi="Calibri" w:cs="Times New Roman"/>
                <w:sz w:val="18"/>
                <w:szCs w:val="18"/>
              </w:rPr>
            </w:pPr>
            <w:r w:rsidRPr="001146BF">
              <w:rPr>
                <w:rFonts w:ascii="Arial" w:eastAsia="Times New Roman" w:hAnsi="Arial" w:cs="Arial"/>
                <w:sz w:val="18"/>
                <w:szCs w:val="18"/>
                <w:lang w:val="pl-PL" w:eastAsia="hr-HR"/>
              </w:rPr>
              <w:t>Provedba postupka nabave za odabir izrađivača projektne dokumentacije</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rPr>
                <w:rFonts w:ascii="Calibri" w:eastAsia="Calibri" w:hAnsi="Calibri" w:cs="Times New Roman"/>
                <w:sz w:val="18"/>
                <w:szCs w:val="18"/>
              </w:rPr>
            </w:pPr>
            <w:r w:rsidRPr="001146BF">
              <w:rPr>
                <w:rFonts w:ascii="Arial" w:eastAsia="Times New Roman" w:hAnsi="Arial" w:cs="Arial"/>
                <w:sz w:val="18"/>
                <w:szCs w:val="18"/>
                <w:lang w:val="pl-PL" w:eastAsia="hr-HR"/>
              </w:rPr>
              <w:t xml:space="preserve">Svi građani i posjetitelji Grada Labina  </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Calibri" w:hAnsi="Arial" w:cs="Arial"/>
                <w:sz w:val="18"/>
                <w:szCs w:val="18"/>
              </w:rPr>
              <w:t>Manji troškovi održavanja, poboljšanje uvjeta i potencijala korištenja trga, podizanje kvalitete vizualnog identiteta  jednog od glavnih gradskih trgova</w:t>
            </w:r>
          </w:p>
        </w:tc>
      </w:tr>
      <w:tr w:rsidR="001122C2" w:rsidRPr="001146BF" w:rsidTr="00A26B99">
        <w:trPr>
          <w:trHeight w:val="1553"/>
        </w:trPr>
        <w:tc>
          <w:tcPr>
            <w:tcW w:w="1200" w:type="dxa"/>
            <w:gridSpan w:val="2"/>
            <w:vMerge/>
            <w:tcBorders>
              <w:left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r w:rsidRPr="00EF1F5A">
              <w:rPr>
                <w:rFonts w:ascii="Arial" w:eastAsia="Times New Roman" w:hAnsi="Arial" w:cs="Arial"/>
                <w:sz w:val="18"/>
                <w:szCs w:val="18"/>
                <w:lang w:eastAsia="hr-HR"/>
              </w:rPr>
              <w:t>P1003/A100001</w:t>
            </w: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EF1F5A" w:rsidRDefault="001122C2" w:rsidP="00A26B99">
            <w:pPr>
              <w:spacing w:after="0" w:line="240" w:lineRule="auto"/>
              <w:rPr>
                <w:rFonts w:ascii="Arial" w:eastAsia="Times New Roman" w:hAnsi="Arial" w:cs="Arial"/>
                <w:sz w:val="18"/>
                <w:szCs w:val="18"/>
                <w:lang w:eastAsia="hr-HR"/>
              </w:rPr>
            </w:pPr>
            <w:r w:rsidRPr="00EF1F5A">
              <w:rPr>
                <w:rFonts w:ascii="Arial" w:eastAsia="Times New Roman" w:hAnsi="Arial" w:cs="Arial"/>
                <w:sz w:val="18"/>
                <w:szCs w:val="18"/>
                <w:lang w:eastAsia="hr-HR"/>
              </w:rPr>
              <w:t>Civilna zaštita</w:t>
            </w:r>
          </w:p>
          <w:p w:rsidR="001122C2" w:rsidRPr="00EF1F5A" w:rsidRDefault="001122C2" w:rsidP="00A26B99">
            <w:pPr>
              <w:spacing w:after="0" w:line="240" w:lineRule="auto"/>
              <w:rPr>
                <w:rFonts w:ascii="Arial" w:eastAsia="Times New Roman" w:hAnsi="Arial" w:cs="Arial"/>
                <w:sz w:val="18"/>
                <w:szCs w:val="18"/>
                <w:lang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trike/>
                <w:sz w:val="18"/>
                <w:szCs w:val="18"/>
                <w:lang w:eastAsia="hr-HR"/>
              </w:rPr>
            </w:pPr>
            <w:r w:rsidRPr="00EF1F5A">
              <w:rPr>
                <w:rFonts w:ascii="Arial" w:eastAsia="Times New Roman" w:hAnsi="Arial" w:cs="Arial"/>
                <w:strike/>
                <w:sz w:val="18"/>
                <w:szCs w:val="18"/>
                <w:lang w:eastAsia="hr-HR"/>
              </w:rPr>
              <w:t>21.000</w:t>
            </w:r>
          </w:p>
          <w:p w:rsidR="001122C2" w:rsidRPr="00A641D4" w:rsidRDefault="001122C2" w:rsidP="00A26B99">
            <w:pPr>
              <w:spacing w:after="0" w:line="240" w:lineRule="auto"/>
              <w:jc w:val="center"/>
              <w:rPr>
                <w:rFonts w:ascii="Arial" w:eastAsia="Times New Roman" w:hAnsi="Arial" w:cs="Arial"/>
                <w:color w:val="FF0000"/>
                <w:sz w:val="18"/>
                <w:szCs w:val="18"/>
                <w:lang w:eastAsia="hr-HR"/>
              </w:rPr>
            </w:pPr>
            <w:r>
              <w:rPr>
                <w:rFonts w:ascii="Arial" w:eastAsia="Times New Roman" w:hAnsi="Arial" w:cs="Arial"/>
                <w:color w:val="FF0000"/>
                <w:sz w:val="18"/>
                <w:szCs w:val="18"/>
                <w:lang w:eastAsia="hr-HR"/>
              </w:rPr>
              <w:t>17</w:t>
            </w:r>
            <w:r w:rsidRPr="00A641D4">
              <w:rPr>
                <w:rFonts w:ascii="Arial" w:eastAsia="Times New Roman" w:hAnsi="Arial" w:cs="Arial"/>
                <w:color w:val="FF0000"/>
                <w:sz w:val="18"/>
                <w:szCs w:val="18"/>
                <w:lang w:eastAsia="hr-HR"/>
              </w:rPr>
              <w:t>.000</w:t>
            </w: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trike/>
                <w:sz w:val="18"/>
                <w:szCs w:val="18"/>
                <w:lang w:eastAsia="hr-HR"/>
              </w:rPr>
            </w:pPr>
            <w:r w:rsidRPr="00EF1F5A">
              <w:rPr>
                <w:rFonts w:ascii="Arial" w:eastAsia="Times New Roman" w:hAnsi="Arial" w:cs="Arial"/>
                <w:strike/>
                <w:sz w:val="18"/>
                <w:szCs w:val="18"/>
                <w:lang w:eastAsia="hr-HR"/>
              </w:rPr>
              <w:t>21.000</w:t>
            </w:r>
          </w:p>
          <w:p w:rsidR="001122C2" w:rsidRPr="00EF1F5A" w:rsidRDefault="001122C2" w:rsidP="00A26B99">
            <w:pPr>
              <w:spacing w:after="0" w:line="240" w:lineRule="auto"/>
              <w:jc w:val="center"/>
              <w:rPr>
                <w:rFonts w:ascii="Arial" w:eastAsia="Times New Roman" w:hAnsi="Arial" w:cs="Arial"/>
                <w:sz w:val="18"/>
                <w:szCs w:val="18"/>
                <w:lang w:val="en-GB" w:eastAsia="hr-HR"/>
              </w:rPr>
            </w:pPr>
            <w:r>
              <w:rPr>
                <w:rFonts w:ascii="Arial" w:eastAsia="Times New Roman" w:hAnsi="Arial" w:cs="Arial"/>
                <w:color w:val="FF0000"/>
                <w:sz w:val="18"/>
                <w:szCs w:val="18"/>
                <w:lang w:eastAsia="hr-HR"/>
              </w:rPr>
              <w:t>17</w:t>
            </w:r>
            <w:r w:rsidRPr="00A641D4">
              <w:rPr>
                <w:rFonts w:ascii="Arial" w:eastAsia="Times New Roman" w:hAnsi="Arial" w:cs="Arial"/>
                <w:color w:val="FF0000"/>
                <w:sz w:val="18"/>
                <w:szCs w:val="18"/>
                <w:lang w:eastAsia="hr-HR"/>
              </w:rPr>
              <w:t>.000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trike/>
                <w:sz w:val="18"/>
                <w:szCs w:val="18"/>
                <w:lang w:eastAsia="hr-HR"/>
              </w:rPr>
            </w:pPr>
            <w:r w:rsidRPr="00EF1F5A">
              <w:rPr>
                <w:rFonts w:ascii="Arial" w:eastAsia="Times New Roman" w:hAnsi="Arial" w:cs="Arial"/>
                <w:strike/>
                <w:sz w:val="18"/>
                <w:szCs w:val="18"/>
                <w:lang w:eastAsia="hr-HR"/>
              </w:rPr>
              <w:t>0,00</w:t>
            </w:r>
          </w:p>
          <w:p w:rsidR="001122C2" w:rsidRPr="00EF1F5A" w:rsidRDefault="001122C2" w:rsidP="00A26B99">
            <w:pPr>
              <w:spacing w:after="0" w:line="240" w:lineRule="auto"/>
              <w:jc w:val="center"/>
              <w:rPr>
                <w:rFonts w:ascii="Arial" w:eastAsia="Times New Roman" w:hAnsi="Arial" w:cs="Arial"/>
                <w:sz w:val="18"/>
                <w:szCs w:val="18"/>
                <w:lang w:val="en-GB" w:eastAsia="hr-HR"/>
              </w:rPr>
            </w:pPr>
            <w:r w:rsidRPr="00A641D4">
              <w:rPr>
                <w:rFonts w:ascii="Arial" w:eastAsia="Times New Roman" w:hAnsi="Arial" w:cs="Arial"/>
                <w:color w:val="FF0000"/>
                <w:sz w:val="18"/>
                <w:szCs w:val="18"/>
                <w:lang w:eastAsia="hr-HR"/>
              </w:rPr>
              <w:t>0,00</w:t>
            </w:r>
          </w:p>
        </w:tc>
        <w:tc>
          <w:tcPr>
            <w:tcW w:w="1026" w:type="dxa"/>
            <w:gridSpan w:val="2"/>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A39DD" w:rsidRDefault="001122C2" w:rsidP="00A26B99">
            <w:pPr>
              <w:spacing w:after="0" w:line="240" w:lineRule="auto"/>
              <w:jc w:val="center"/>
              <w:rPr>
                <w:rFonts w:ascii="Arial" w:eastAsia="Times New Roman" w:hAnsi="Arial" w:cs="Arial"/>
                <w:sz w:val="18"/>
                <w:szCs w:val="18"/>
                <w:lang w:eastAsia="hr-HR"/>
              </w:rPr>
            </w:pPr>
            <w:r w:rsidRPr="00EA39DD">
              <w:rPr>
                <w:rFonts w:ascii="Arial" w:eastAsia="Times New Roman" w:hAnsi="Arial" w:cs="Arial"/>
                <w:sz w:val="18"/>
                <w:szCs w:val="18"/>
                <w:lang w:eastAsia="hr-HR"/>
              </w:rPr>
              <w:t>21.000</w:t>
            </w:r>
          </w:p>
          <w:p w:rsidR="001122C2" w:rsidRPr="00EF1F5A" w:rsidRDefault="001122C2" w:rsidP="00A26B99">
            <w:pPr>
              <w:spacing w:after="0" w:line="240" w:lineRule="auto"/>
              <w:jc w:val="center"/>
              <w:rPr>
                <w:rFonts w:ascii="Arial" w:eastAsia="Times New Roman" w:hAnsi="Arial" w:cs="Arial"/>
                <w:sz w:val="18"/>
                <w:szCs w:val="18"/>
                <w:lang w:val="en-GB"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A39DD" w:rsidRDefault="001122C2" w:rsidP="00A26B99">
            <w:pPr>
              <w:spacing w:after="0" w:line="240" w:lineRule="auto"/>
              <w:jc w:val="center"/>
              <w:rPr>
                <w:rFonts w:ascii="Arial" w:eastAsia="Times New Roman" w:hAnsi="Arial" w:cs="Arial"/>
                <w:sz w:val="18"/>
                <w:szCs w:val="18"/>
                <w:lang w:eastAsia="hr-HR"/>
              </w:rPr>
            </w:pPr>
            <w:r w:rsidRPr="00EA39DD">
              <w:rPr>
                <w:rFonts w:ascii="Arial" w:eastAsia="Times New Roman" w:hAnsi="Arial" w:cs="Arial"/>
                <w:sz w:val="18"/>
                <w:szCs w:val="18"/>
                <w:lang w:eastAsia="hr-HR"/>
              </w:rPr>
              <w:t>21.000</w:t>
            </w:r>
          </w:p>
          <w:p w:rsidR="001122C2" w:rsidRPr="00EF1F5A" w:rsidRDefault="001122C2" w:rsidP="00A26B99">
            <w:pPr>
              <w:spacing w:after="0" w:line="240" w:lineRule="auto"/>
              <w:jc w:val="center"/>
              <w:rPr>
                <w:rFonts w:ascii="Arial" w:eastAsia="Times New Roman" w:hAnsi="Arial" w:cs="Arial"/>
                <w:sz w:val="18"/>
                <w:szCs w:val="18"/>
                <w:lang w:val="en-GB" w:eastAsia="hr-HR"/>
              </w:rPr>
            </w:pPr>
          </w:p>
        </w:tc>
        <w:tc>
          <w:tcPr>
            <w:tcW w:w="1222" w:type="dxa"/>
            <w:gridSpan w:val="2"/>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val="de-DE" w:eastAsia="hr-HR"/>
              </w:rPr>
            </w:pPr>
            <w:r w:rsidRPr="00EF1F5A">
              <w:rPr>
                <w:rFonts w:ascii="Arial" w:eastAsia="Times New Roman" w:hAnsi="Arial" w:cs="Arial"/>
                <w:sz w:val="18"/>
                <w:szCs w:val="18"/>
                <w:lang w:eastAsia="hr-HR"/>
              </w:rPr>
              <w:t xml:space="preserve">Izrada planskih dokumenta prema zakonskim odredbama </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val="it-IT" w:eastAsia="hr-HR"/>
              </w:rPr>
            </w:pPr>
            <w:r w:rsidRPr="00EF1F5A">
              <w:rPr>
                <w:rFonts w:ascii="Arial" w:eastAsia="Times New Roman" w:hAnsi="Arial" w:cs="Arial"/>
                <w:sz w:val="18"/>
                <w:szCs w:val="18"/>
                <w:lang w:eastAsia="hr-HR"/>
              </w:rPr>
              <w:t>Loreta Blašković</w:t>
            </w:r>
          </w:p>
        </w:tc>
        <w:tc>
          <w:tcPr>
            <w:tcW w:w="1651"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val="it-IT" w:eastAsia="hr-HR"/>
              </w:rPr>
            </w:pPr>
            <w:r w:rsidRPr="00EF1F5A">
              <w:rPr>
                <w:rFonts w:ascii="Arial" w:eastAsia="Times New Roman" w:hAnsi="Arial" w:cs="Arial"/>
                <w:sz w:val="18"/>
                <w:szCs w:val="18"/>
                <w:lang w:eastAsia="hr-HR"/>
              </w:rPr>
              <w:t>Izbor izrađivača, dostava potrebne dokumentacije i podataka izrađivaču</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val="it-IT" w:eastAsia="hr-HR"/>
              </w:rPr>
            </w:pPr>
            <w:r w:rsidRPr="00EF1F5A">
              <w:rPr>
                <w:rFonts w:ascii="Arial" w:eastAsia="Times New Roman" w:hAnsi="Arial" w:cs="Arial"/>
                <w:sz w:val="18"/>
                <w:szCs w:val="18"/>
                <w:lang w:eastAsia="hr-HR"/>
              </w:rPr>
              <w:t>Postrojbe civilne zaštite, svi sudionici sustava civilne zaštite Grada Labina</w:t>
            </w:r>
          </w:p>
        </w:tc>
        <w:tc>
          <w:tcPr>
            <w:tcW w:w="1134"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val="it-IT" w:eastAsia="hr-HR"/>
              </w:rPr>
            </w:pPr>
            <w:r w:rsidRPr="00EF1F5A">
              <w:rPr>
                <w:rFonts w:ascii="Arial" w:eastAsia="Times New Roman" w:hAnsi="Arial" w:cs="Arial"/>
                <w:sz w:val="18"/>
                <w:szCs w:val="18"/>
                <w:lang w:eastAsia="hr-HR"/>
              </w:rPr>
              <w:t>Izrađeni planski dokumenti te izvršena zakonska obveza</w:t>
            </w:r>
          </w:p>
        </w:tc>
      </w:tr>
      <w:tr w:rsidR="001122C2" w:rsidRPr="001146BF" w:rsidTr="00A26B99">
        <w:trPr>
          <w:trHeight w:val="1553"/>
        </w:trPr>
        <w:tc>
          <w:tcPr>
            <w:tcW w:w="1200" w:type="dxa"/>
            <w:gridSpan w:val="2"/>
            <w:vMerge/>
            <w:tcBorders>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P5006/A500008</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Programi udruga i ustanova u području socijalne skrbi</w:t>
            </w: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Default="001122C2" w:rsidP="00A26B99">
            <w:pPr>
              <w:spacing w:after="0" w:line="240" w:lineRule="auto"/>
              <w:jc w:val="right"/>
              <w:rPr>
                <w:rFonts w:ascii="Arial" w:eastAsia="Times New Roman" w:hAnsi="Arial" w:cs="Arial"/>
                <w:strike/>
                <w:color w:val="FF0000"/>
                <w:sz w:val="18"/>
                <w:szCs w:val="18"/>
                <w:lang w:eastAsia="hr-HR"/>
              </w:rPr>
            </w:pPr>
          </w:p>
          <w:p w:rsidR="001122C2" w:rsidRDefault="001122C2" w:rsidP="00A26B99">
            <w:pPr>
              <w:spacing w:after="0" w:line="240" w:lineRule="auto"/>
              <w:jc w:val="right"/>
              <w:rPr>
                <w:rFonts w:ascii="Arial" w:eastAsia="Times New Roman" w:hAnsi="Arial" w:cs="Arial"/>
                <w:strike/>
                <w:color w:val="FF0000"/>
                <w:sz w:val="18"/>
                <w:szCs w:val="18"/>
                <w:lang w:eastAsia="hr-HR"/>
              </w:rPr>
            </w:pPr>
          </w:p>
          <w:p w:rsidR="001122C2" w:rsidRDefault="001122C2" w:rsidP="00A26B99">
            <w:pPr>
              <w:spacing w:after="0" w:line="240" w:lineRule="auto"/>
              <w:jc w:val="right"/>
              <w:rPr>
                <w:rFonts w:ascii="Arial" w:eastAsia="Times New Roman" w:hAnsi="Arial" w:cs="Arial"/>
                <w:strike/>
                <w:color w:val="FF0000"/>
                <w:sz w:val="18"/>
                <w:szCs w:val="18"/>
                <w:lang w:eastAsia="hr-HR"/>
              </w:rPr>
            </w:pPr>
          </w:p>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608.500</w:t>
            </w:r>
          </w:p>
          <w:p w:rsidR="001122C2" w:rsidRPr="00114861"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676.000</w:t>
            </w: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rPr>
                <w:rFonts w:ascii="Arial" w:eastAsia="Times New Roman" w:hAnsi="Arial" w:cs="Arial"/>
                <w:sz w:val="18"/>
                <w:szCs w:val="18"/>
                <w:lang w:eastAsia="hr-HR"/>
              </w:rPr>
            </w:pPr>
          </w:p>
          <w:p w:rsidR="001122C2" w:rsidRPr="00114861" w:rsidRDefault="001122C2" w:rsidP="00A26B99">
            <w:pPr>
              <w:rPr>
                <w:rFonts w:ascii="Arial" w:eastAsia="Times New Roman" w:hAnsi="Arial" w:cs="Arial"/>
                <w:sz w:val="18"/>
                <w:szCs w:val="18"/>
                <w:lang w:eastAsia="hr-HR"/>
              </w:rPr>
            </w:pPr>
          </w:p>
          <w:p w:rsidR="001122C2" w:rsidRPr="00114861" w:rsidRDefault="001122C2" w:rsidP="00A26B99">
            <w:pPr>
              <w:rPr>
                <w:rFonts w:ascii="Arial" w:eastAsia="Times New Roman" w:hAnsi="Arial" w:cs="Arial"/>
                <w:sz w:val="18"/>
                <w:szCs w:val="18"/>
                <w:lang w:eastAsia="hr-HR"/>
              </w:rPr>
            </w:pPr>
            <w:r w:rsidRPr="00B26477">
              <w:rPr>
                <w:rFonts w:ascii="Arial" w:eastAsia="Times New Roman" w:hAnsi="Arial" w:cs="Arial"/>
                <w:strike/>
                <w:color w:val="FF0000"/>
                <w:sz w:val="18"/>
                <w:szCs w:val="18"/>
                <w:lang w:eastAsia="hr-HR"/>
              </w:rPr>
              <w:t>558.500</w:t>
            </w:r>
            <w:r>
              <w:rPr>
                <w:rFonts w:ascii="Arial" w:eastAsia="Times New Roman" w:hAnsi="Arial" w:cs="Arial"/>
                <w:sz w:val="18"/>
                <w:szCs w:val="18"/>
                <w:lang w:eastAsia="hr-HR"/>
              </w:rPr>
              <w:br/>
              <w:t>626.000</w:t>
            </w:r>
          </w:p>
          <w:p w:rsidR="001122C2" w:rsidRPr="00114861" w:rsidRDefault="001122C2" w:rsidP="00A26B99">
            <w:pPr>
              <w:rPr>
                <w:rFonts w:ascii="Arial" w:eastAsia="Times New Roman" w:hAnsi="Arial" w:cs="Arial"/>
                <w:sz w:val="18"/>
                <w:szCs w:val="18"/>
                <w:lang w:eastAsia="hr-HR"/>
              </w:rPr>
            </w:pPr>
          </w:p>
          <w:p w:rsidR="001122C2" w:rsidRPr="00114861" w:rsidRDefault="001122C2" w:rsidP="00A26B99">
            <w:pPr>
              <w:rPr>
                <w:rFonts w:ascii="Arial" w:eastAsia="Times New Roman" w:hAnsi="Arial" w:cs="Arial"/>
                <w:sz w:val="18"/>
                <w:szCs w:val="18"/>
                <w:lang w:eastAsia="hr-HR"/>
              </w:rPr>
            </w:pPr>
          </w:p>
          <w:p w:rsidR="001122C2" w:rsidRPr="00114861" w:rsidRDefault="001122C2" w:rsidP="00A26B99">
            <w:pPr>
              <w:tabs>
                <w:tab w:val="right" w:pos="776"/>
              </w:tabs>
              <w:spacing w:after="0" w:line="240" w:lineRule="auto"/>
              <w:jc w:val="center"/>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50.000</w:t>
            </w:r>
          </w:p>
        </w:tc>
        <w:tc>
          <w:tcPr>
            <w:tcW w:w="1026"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602.500</w:t>
            </w:r>
          </w:p>
          <w:p w:rsidR="001122C2" w:rsidRPr="001146BF" w:rsidRDefault="001122C2" w:rsidP="00A26B99">
            <w:pPr>
              <w:rPr>
                <w:rFonts w:ascii="Calibri" w:eastAsia="Calibri" w:hAnsi="Calibri" w:cs="Times New Roman"/>
                <w:sz w:val="18"/>
                <w:szCs w:val="18"/>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602.500</w:t>
            </w:r>
          </w:p>
          <w:p w:rsidR="001122C2" w:rsidRPr="001146BF" w:rsidRDefault="001122C2" w:rsidP="00A26B99">
            <w:pPr>
              <w:rPr>
                <w:rFonts w:ascii="Calibri" w:eastAsia="Calibri" w:hAnsi="Calibri" w:cs="Times New Roman"/>
                <w:sz w:val="18"/>
                <w:szCs w:val="18"/>
              </w:rPr>
            </w:pP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rPr>
                <w:rFonts w:ascii="Calibri" w:eastAsia="Calibri" w:hAnsi="Calibri" w:cs="Times New Roman"/>
                <w:sz w:val="18"/>
                <w:szCs w:val="18"/>
              </w:rPr>
            </w:pPr>
            <w:r w:rsidRPr="001146BF">
              <w:rPr>
                <w:rFonts w:ascii="Arial" w:eastAsia="Times New Roman" w:hAnsi="Arial" w:cs="Arial"/>
                <w:sz w:val="18"/>
                <w:szCs w:val="18"/>
                <w:lang w:eastAsia="hr-HR"/>
              </w:rPr>
              <w:t>Sufinanciranje programa i projekata udruga temeljem raspisanog Javnog natječaja za dodjelu sredstva organizacijama civilnog društva</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Borjan Batagelj,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Marina Brezac, članovi Povjerenstva za provjeru administrativnih uvjeta natječaja, članovi Povjerenstva za ocjenjivanje prijava,</w:t>
            </w:r>
          </w:p>
          <w:p w:rsidR="001122C2" w:rsidRPr="001146BF" w:rsidRDefault="001122C2" w:rsidP="00A26B99">
            <w:pPr>
              <w:rPr>
                <w:rFonts w:ascii="Calibri" w:eastAsia="Calibri" w:hAnsi="Calibri" w:cs="Times New Roman"/>
                <w:sz w:val="18"/>
                <w:szCs w:val="18"/>
              </w:rPr>
            </w:pPr>
            <w:r w:rsidRPr="001146BF">
              <w:rPr>
                <w:rFonts w:ascii="Arial" w:eastAsia="Times New Roman" w:hAnsi="Arial" w:cs="Arial"/>
                <w:sz w:val="18"/>
                <w:szCs w:val="18"/>
                <w:lang w:eastAsia="hr-HR"/>
              </w:rPr>
              <w:t>osobe ovlaštene za zastupanje udruga kojima su odobrene potpore</w:t>
            </w: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rPr>
                <w:rFonts w:ascii="Calibri" w:eastAsia="Calibri" w:hAnsi="Calibri" w:cs="Times New Roman"/>
                <w:sz w:val="18"/>
                <w:szCs w:val="18"/>
              </w:rPr>
            </w:pPr>
            <w:r w:rsidRPr="001146BF">
              <w:rPr>
                <w:rFonts w:ascii="Arial" w:eastAsia="Times New Roman" w:hAnsi="Arial" w:cs="Arial"/>
                <w:sz w:val="18"/>
                <w:szCs w:val="18"/>
                <w:lang w:eastAsia="hr-HR"/>
              </w:rPr>
              <w:t>Raspisivanje natječaja, provjera administrativnih uvjeta, postupak ocjenjivanja, donošenje odluke o dodjeli sredstava, potpisivanje ugovora, praćenje provedbe i izvršenja programa, dostav izvještaja o provedbi</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rPr>
                <w:rFonts w:ascii="Calibri" w:eastAsia="Calibri" w:hAnsi="Calibri" w:cs="Times New Roman"/>
                <w:sz w:val="18"/>
                <w:szCs w:val="18"/>
              </w:rPr>
            </w:pPr>
            <w:r w:rsidRPr="001146BF">
              <w:rPr>
                <w:rFonts w:ascii="Arial" w:eastAsia="Times New Roman" w:hAnsi="Arial" w:cs="Arial"/>
                <w:sz w:val="18"/>
                <w:szCs w:val="18"/>
                <w:lang w:eastAsia="hr-HR"/>
              </w:rPr>
              <w:t>Članovi organizacija civilnog društva, građani Grada Labina (djeca, osobe s invaliditetom i intelektualnim teškoćama, osobe treće životne dobi, bolesni i nemoćni, bivši ovisnici o alkoholu)</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eastAsia="hr-HR"/>
              </w:rPr>
              <w:t>Zadovoljenje javnih potreba građana</w:t>
            </w:r>
          </w:p>
        </w:tc>
      </w:tr>
      <w:tr w:rsidR="001122C2" w:rsidRPr="001146BF" w:rsidTr="00A26B99">
        <w:trPr>
          <w:trHeight w:val="861"/>
        </w:trPr>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Calibri" w:hAnsi="Arial" w:cs="Arial"/>
                <w:b/>
                <w:bCs/>
                <w:sz w:val="20"/>
                <w:szCs w:val="20"/>
                <w:lang w:val="it-IT" w:eastAsia="hr-HR"/>
              </w:rPr>
              <w:t xml:space="preserve">3.5.  Jačati kapacitete organizacija civilnog društva i civilne zaštite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P5009/A500001</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Financiranje udruga građana</w:t>
            </w: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r w:rsidRPr="00A912B7">
              <w:rPr>
                <w:rFonts w:ascii="Arial" w:eastAsia="Times New Roman" w:hAnsi="Arial" w:cs="Arial"/>
                <w:sz w:val="18"/>
                <w:szCs w:val="18"/>
                <w:lang w:eastAsia="hr-HR"/>
              </w:rPr>
              <w:t>85.000</w:t>
            </w: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rPr>
                <w:rFonts w:ascii="Arial" w:eastAsia="Times New Roman" w:hAnsi="Arial" w:cs="Arial"/>
                <w:sz w:val="18"/>
                <w:szCs w:val="18"/>
                <w:lang w:eastAsia="hr-HR"/>
              </w:rPr>
            </w:pPr>
          </w:p>
          <w:p w:rsidR="001122C2" w:rsidRDefault="001122C2" w:rsidP="00A26B99">
            <w:pPr>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r w:rsidRPr="00A912B7">
              <w:rPr>
                <w:rFonts w:ascii="Arial" w:eastAsia="Times New Roman" w:hAnsi="Arial" w:cs="Arial"/>
                <w:sz w:val="18"/>
                <w:szCs w:val="18"/>
                <w:lang w:eastAsia="hr-HR"/>
              </w:rPr>
              <w:t>85.000</w:t>
            </w:r>
          </w:p>
          <w:p w:rsidR="001122C2" w:rsidRPr="00A912B7" w:rsidRDefault="001122C2" w:rsidP="00A26B99">
            <w:pPr>
              <w:spacing w:after="0" w:line="240" w:lineRule="auto"/>
              <w:jc w:val="right"/>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tc>
        <w:tc>
          <w:tcPr>
            <w:tcW w:w="1026"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120.000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120.000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Sufinanciranje programa i projekata udruga temeljem raspisanog Javnog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natječaja za dodjelu sredstva organizacijama civilnog društva</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Borjan Batagelj, Marina Brezac, članovi Povjerenstva za provjeru administrativnih uvjeta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natječaja, članovi Povjerenstva za ocjenjivanje prijava, osobe ovlaštene za zastupanje udruga kojima su odobrene potpore</w:t>
            </w: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Raspisivanje natječaja, provjera administrativnih uvjeta, postupak ocjenjivanja, donošenje odluke o dodjeli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sredstava,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potpisivanje ugovora, praćenje provedbe i izvršenja programa, dostav izvještaja o provedbi</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Članovi organizacija civilnog društva, građani Grada Labina (djeca, mladi,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umirovljenici i napuštene i nezbrinute životinje)</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Zadovoljenje javnih potreba građana</w:t>
            </w:r>
          </w:p>
        </w:tc>
      </w:tr>
    </w:tbl>
    <w:p w:rsidR="001122C2" w:rsidRDefault="001122C2" w:rsidP="001122C2">
      <w:pPr>
        <w:rPr>
          <w:rFonts w:ascii="Calibri" w:eastAsia="Calibri" w:hAnsi="Calibri" w:cs="Times New Roman"/>
        </w:rPr>
      </w:pPr>
    </w:p>
    <w:p w:rsidR="001122C2" w:rsidRDefault="001122C2" w:rsidP="001122C2">
      <w:pPr>
        <w:rPr>
          <w:rFonts w:ascii="Calibri" w:eastAsia="Calibri" w:hAnsi="Calibri" w:cs="Times New Roman"/>
        </w:rPr>
      </w:pPr>
    </w:p>
    <w:p w:rsidR="001122C2" w:rsidRDefault="001122C2" w:rsidP="001122C2">
      <w:pPr>
        <w:rPr>
          <w:rFonts w:ascii="Calibri" w:eastAsia="Calibri" w:hAnsi="Calibri" w:cs="Times New Roman"/>
        </w:rPr>
      </w:pPr>
    </w:p>
    <w:p w:rsidR="001122C2" w:rsidRPr="001146BF" w:rsidRDefault="001122C2" w:rsidP="001122C2">
      <w:pPr>
        <w:rPr>
          <w:rFonts w:ascii="Calibri" w:eastAsia="Calibri" w:hAnsi="Calibri" w:cs="Times New Roman"/>
        </w:rPr>
      </w:pPr>
    </w:p>
    <w:tbl>
      <w:tblPr>
        <w:tblW w:w="14748" w:type="dxa"/>
        <w:tblInd w:w="-323" w:type="dxa"/>
        <w:tblLayout w:type="fixed"/>
        <w:tblLook w:val="04A0" w:firstRow="1" w:lastRow="0" w:firstColumn="1" w:lastColumn="0" w:noHBand="0" w:noVBand="1"/>
      </w:tblPr>
      <w:tblGrid>
        <w:gridCol w:w="1204"/>
        <w:gridCol w:w="902"/>
        <w:gridCol w:w="1205"/>
        <w:gridCol w:w="1204"/>
        <w:gridCol w:w="1204"/>
        <w:gridCol w:w="1053"/>
        <w:gridCol w:w="903"/>
        <w:gridCol w:w="1053"/>
        <w:gridCol w:w="1204"/>
        <w:gridCol w:w="1204"/>
        <w:gridCol w:w="1656"/>
        <w:gridCol w:w="1054"/>
        <w:gridCol w:w="902"/>
      </w:tblGrid>
      <w:tr w:rsidR="001122C2" w:rsidRPr="001146BF" w:rsidTr="00A26B99">
        <w:trPr>
          <w:trHeight w:val="567"/>
        </w:trPr>
        <w:tc>
          <w:tcPr>
            <w:tcW w:w="147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sz w:val="28"/>
                <w:szCs w:val="28"/>
                <w:lang w:eastAsia="hr-HR"/>
              </w:rPr>
            </w:pPr>
            <w:r w:rsidRPr="001146BF">
              <w:rPr>
                <w:rFonts w:ascii="Arial" w:eastAsia="Times New Roman" w:hAnsi="Arial" w:cs="Arial"/>
                <w:b/>
                <w:sz w:val="28"/>
                <w:szCs w:val="28"/>
                <w:lang w:eastAsia="hr-HR"/>
              </w:rPr>
              <w:t>4. JAČANJE LABINSKOG IDENTITETA  I NJEGOVE  PREPOZNATLJIVOSTI</w:t>
            </w:r>
          </w:p>
        </w:tc>
      </w:tr>
      <w:tr w:rsidR="001122C2" w:rsidRPr="001146BF" w:rsidTr="00A26B99">
        <w:trPr>
          <w:trHeight w:val="2654"/>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 xml:space="preserve">4.1. Razvijati  materijalnu i </w:t>
            </w:r>
            <w:r w:rsidRPr="001146BF">
              <w:rPr>
                <w:rFonts w:ascii="Arial" w:eastAsia="Times New Roman" w:hAnsi="Arial" w:cs="Arial"/>
                <w:sz w:val="20"/>
                <w:szCs w:val="20"/>
                <w:lang w:val="pl-PL" w:eastAsia="hr-HR"/>
              </w:rPr>
              <w:t xml:space="preserve"> </w:t>
            </w:r>
            <w:r w:rsidRPr="001146BF">
              <w:rPr>
                <w:rFonts w:ascii="Arial" w:eastAsia="Times New Roman" w:hAnsi="Arial" w:cs="Arial"/>
                <w:b/>
                <w:bCs/>
                <w:sz w:val="20"/>
                <w:szCs w:val="20"/>
                <w:lang w:val="pl-PL" w:eastAsia="hr-HR"/>
              </w:rPr>
              <w:t>nematerijalnu vrijednost kulturne baštine</w:t>
            </w:r>
          </w:p>
        </w:tc>
        <w:tc>
          <w:tcPr>
            <w:tcW w:w="902" w:type="dxa"/>
            <w:tcBorders>
              <w:top w:val="single" w:sz="4" w:space="0" w:color="auto"/>
              <w:left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eastAsia="hr-HR"/>
              </w:rPr>
              <w:t>P5004/A500004 </w:t>
            </w:r>
          </w:p>
          <w:p w:rsidR="001122C2" w:rsidRPr="001146BF" w:rsidRDefault="001122C2" w:rsidP="00A26B99">
            <w:pPr>
              <w:spacing w:after="0" w:line="240" w:lineRule="auto"/>
              <w:jc w:val="center"/>
              <w:rPr>
                <w:rFonts w:ascii="Arial" w:eastAsia="Times New Roman" w:hAnsi="Arial" w:cs="Arial"/>
                <w:sz w:val="18"/>
                <w:szCs w:val="18"/>
                <w:lang w:eastAsia="hr-HR"/>
              </w:rPr>
            </w:pPr>
          </w:p>
          <w:p w:rsidR="001122C2" w:rsidRPr="001146BF" w:rsidRDefault="001122C2" w:rsidP="00A26B99">
            <w:pPr>
              <w:spacing w:after="0" w:line="240" w:lineRule="auto"/>
              <w:jc w:val="center"/>
              <w:rPr>
                <w:rFonts w:ascii="Arial" w:eastAsia="Times New Roman" w:hAnsi="Arial" w:cs="Arial"/>
                <w:sz w:val="18"/>
                <w:szCs w:val="18"/>
                <w:lang w:eastAsia="hr-HR"/>
              </w:rPr>
            </w:pPr>
          </w:p>
          <w:p w:rsidR="001122C2" w:rsidRPr="001146BF" w:rsidRDefault="001122C2" w:rsidP="00A26B99">
            <w:pPr>
              <w:spacing w:after="0" w:line="240" w:lineRule="auto"/>
              <w:jc w:val="center"/>
              <w:rPr>
                <w:rFonts w:ascii="Arial" w:eastAsia="Times New Roman" w:hAnsi="Arial" w:cs="Arial"/>
                <w:sz w:val="18"/>
                <w:szCs w:val="18"/>
                <w:lang w:eastAsia="hr-HR"/>
              </w:rPr>
            </w:pPr>
          </w:p>
          <w:p w:rsidR="001122C2" w:rsidRPr="001146BF" w:rsidRDefault="001122C2" w:rsidP="00A26B99">
            <w:pPr>
              <w:spacing w:after="0" w:line="240" w:lineRule="auto"/>
              <w:jc w:val="center"/>
              <w:rPr>
                <w:rFonts w:ascii="Arial" w:eastAsia="Times New Roman" w:hAnsi="Arial" w:cs="Arial"/>
                <w:sz w:val="18"/>
                <w:szCs w:val="18"/>
                <w:lang w:eastAsia="hr-HR"/>
              </w:rPr>
            </w:pPr>
          </w:p>
        </w:tc>
        <w:tc>
          <w:tcPr>
            <w:tcW w:w="1205" w:type="dxa"/>
            <w:tcBorders>
              <w:top w:val="single" w:sz="4" w:space="0" w:color="auto"/>
              <w:left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Brendiranje – Praktična realizacija na projektu obilježavanja 500. obljetnice rođenja Matije Vlačića Ilirika; obilježavanje 100. obljetnice Labinske Republike</w:t>
            </w:r>
          </w:p>
          <w:p w:rsidR="001122C2" w:rsidRPr="001146BF" w:rsidRDefault="001122C2" w:rsidP="00A26B99">
            <w:pPr>
              <w:spacing w:after="0" w:line="240" w:lineRule="auto"/>
              <w:rPr>
                <w:rFonts w:ascii="Arial" w:eastAsia="Times New Roman" w:hAnsi="Arial" w:cs="Arial"/>
                <w:sz w:val="18"/>
                <w:szCs w:val="18"/>
                <w:highlight w:val="yellow"/>
                <w:lang w:eastAsia="hr-HR"/>
              </w:rPr>
            </w:pPr>
          </w:p>
        </w:tc>
        <w:tc>
          <w:tcPr>
            <w:tcW w:w="1204" w:type="dxa"/>
            <w:tcBorders>
              <w:top w:val="single" w:sz="4" w:space="0" w:color="auto"/>
              <w:left w:val="single" w:sz="4" w:space="0" w:color="auto"/>
              <w:right w:val="single" w:sz="4" w:space="0" w:color="auto"/>
            </w:tcBorders>
            <w:shd w:val="clear" w:color="auto" w:fill="auto"/>
            <w:vAlign w:val="center"/>
          </w:tcPr>
          <w:p w:rsidR="001122C2" w:rsidRDefault="001122C2" w:rsidP="00A26B99">
            <w:pPr>
              <w:spacing w:after="0" w:line="240" w:lineRule="auto"/>
              <w:jc w:val="right"/>
              <w:rPr>
                <w:rFonts w:ascii="Arial" w:eastAsia="Times New Roman" w:hAnsi="Arial" w:cs="Arial"/>
                <w:strike/>
                <w:sz w:val="18"/>
                <w:szCs w:val="18"/>
                <w:lang w:eastAsia="hr-HR"/>
              </w:rPr>
            </w:pPr>
          </w:p>
          <w:p w:rsidR="001122C2" w:rsidRDefault="001122C2" w:rsidP="00A26B99">
            <w:pPr>
              <w:spacing w:after="0" w:line="240" w:lineRule="auto"/>
              <w:jc w:val="right"/>
              <w:rPr>
                <w:rFonts w:ascii="Arial" w:eastAsia="Times New Roman" w:hAnsi="Arial" w:cs="Arial"/>
                <w:strike/>
                <w:sz w:val="18"/>
                <w:szCs w:val="18"/>
                <w:lang w:eastAsia="hr-HR"/>
              </w:rPr>
            </w:pPr>
          </w:p>
          <w:p w:rsidR="001122C2" w:rsidRPr="00A912B7" w:rsidRDefault="001122C2" w:rsidP="00A26B99">
            <w:pPr>
              <w:spacing w:after="0" w:line="240" w:lineRule="auto"/>
              <w:jc w:val="right"/>
              <w:rPr>
                <w:rFonts w:ascii="Arial" w:eastAsia="Times New Roman" w:hAnsi="Arial" w:cs="Arial"/>
                <w:strike/>
                <w:sz w:val="18"/>
                <w:szCs w:val="18"/>
                <w:lang w:eastAsia="hr-HR"/>
              </w:rPr>
            </w:pPr>
          </w:p>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78.500</w:t>
            </w:r>
          </w:p>
          <w:p w:rsidR="001122C2" w:rsidRPr="00A912B7"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163.850</w:t>
            </w: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tc>
        <w:tc>
          <w:tcPr>
            <w:tcW w:w="1204" w:type="dxa"/>
            <w:tcBorders>
              <w:top w:val="single" w:sz="4" w:space="0" w:color="auto"/>
              <w:left w:val="single" w:sz="4" w:space="0" w:color="auto"/>
              <w:right w:val="single" w:sz="4" w:space="0" w:color="auto"/>
            </w:tcBorders>
          </w:tcPr>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55.000</w:t>
            </w:r>
          </w:p>
          <w:p w:rsidR="001122C2" w:rsidRPr="00A912B7"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140.350</w:t>
            </w:r>
          </w:p>
        </w:tc>
        <w:tc>
          <w:tcPr>
            <w:tcW w:w="1053" w:type="dxa"/>
            <w:tcBorders>
              <w:top w:val="single" w:sz="4" w:space="0" w:color="auto"/>
              <w:left w:val="single" w:sz="4" w:space="0" w:color="auto"/>
              <w:right w:val="single" w:sz="4" w:space="0" w:color="auto"/>
            </w:tcBorders>
          </w:tcPr>
          <w:p w:rsidR="001122C2"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r w:rsidRPr="00A912B7">
              <w:rPr>
                <w:rFonts w:ascii="Arial" w:eastAsia="Times New Roman" w:hAnsi="Arial" w:cs="Arial"/>
                <w:sz w:val="18"/>
                <w:szCs w:val="18"/>
                <w:lang w:eastAsia="hr-HR"/>
              </w:rPr>
              <w:t>23.500</w:t>
            </w:r>
          </w:p>
        </w:tc>
        <w:tc>
          <w:tcPr>
            <w:tcW w:w="903"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45.000</w:t>
            </w:r>
          </w:p>
        </w:tc>
        <w:tc>
          <w:tcPr>
            <w:tcW w:w="1053"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45.000</w:t>
            </w:r>
          </w:p>
        </w:tc>
        <w:tc>
          <w:tcPr>
            <w:tcW w:w="1204"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Izrada prema potrebi  aktivnosti</w:t>
            </w:r>
          </w:p>
        </w:tc>
        <w:tc>
          <w:tcPr>
            <w:tcW w:w="1204"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 Loredana Ružić Modrušan</w:t>
            </w:r>
          </w:p>
        </w:tc>
        <w:tc>
          <w:tcPr>
            <w:tcW w:w="1656"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Promotivne i organizacijske aktivnosti, branding i umrežavanje</w:t>
            </w:r>
          </w:p>
        </w:tc>
        <w:tc>
          <w:tcPr>
            <w:tcW w:w="1054"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Lokalno stanovništvo – sve dobne sk., posjetitleji,obrazovne ustanove i institucije</w:t>
            </w:r>
          </w:p>
        </w:tc>
        <w:tc>
          <w:tcPr>
            <w:tcW w:w="902"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Očuvanje materijalne i nematerijalne kulturne baštine</w:t>
            </w:r>
          </w:p>
        </w:tc>
      </w:tr>
      <w:tr w:rsidR="001122C2" w:rsidRPr="001146BF" w:rsidTr="00A26B99">
        <w:trPr>
          <w:trHeight w:val="1366"/>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EF1F5A" w:rsidRDefault="001122C2" w:rsidP="00A26B99">
            <w:pPr>
              <w:spacing w:after="0" w:line="240" w:lineRule="auto"/>
              <w:rPr>
                <w:rFonts w:ascii="Arial" w:eastAsia="Times New Roman" w:hAnsi="Arial" w:cs="Arial"/>
                <w:b/>
                <w:bCs/>
                <w:sz w:val="20"/>
                <w:szCs w:val="20"/>
                <w:lang w:eastAsia="hr-HR"/>
              </w:rPr>
            </w:pPr>
            <w:r w:rsidRPr="00EF1F5A">
              <w:rPr>
                <w:rFonts w:ascii="Arial" w:eastAsia="Times New Roman" w:hAnsi="Arial" w:cs="Arial"/>
                <w:b/>
                <w:bCs/>
                <w:sz w:val="20"/>
                <w:szCs w:val="20"/>
                <w:lang w:val="en-US" w:eastAsia="hr-HR"/>
              </w:rPr>
              <w:t>4.2.  Razvijati multikulturalizma</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1122C2" w:rsidRPr="00EF1F5A" w:rsidRDefault="001122C2" w:rsidP="00A26B99">
            <w:pPr>
              <w:spacing w:after="0" w:line="240" w:lineRule="auto"/>
              <w:rPr>
                <w:rFonts w:ascii="Arial" w:eastAsia="Times New Roman" w:hAnsi="Arial" w:cs="Arial"/>
                <w:sz w:val="18"/>
                <w:szCs w:val="18"/>
                <w:lang w:val="en-GB" w:eastAsia="hr-HR"/>
              </w:rPr>
            </w:pPr>
          </w:p>
          <w:p w:rsidR="001122C2" w:rsidRPr="00EF1F5A" w:rsidRDefault="001122C2" w:rsidP="00A26B99">
            <w:pPr>
              <w:spacing w:after="0" w:line="240" w:lineRule="auto"/>
              <w:rPr>
                <w:rFonts w:ascii="Arial" w:eastAsia="Times New Roman" w:hAnsi="Arial" w:cs="Arial"/>
                <w:sz w:val="18"/>
                <w:szCs w:val="18"/>
                <w:lang w:val="en-GB" w:eastAsia="hr-HR"/>
              </w:rPr>
            </w:pPr>
            <w:r w:rsidRPr="00EF1F5A">
              <w:rPr>
                <w:rFonts w:ascii="Arial" w:eastAsia="Times New Roman" w:hAnsi="Arial" w:cs="Arial"/>
                <w:sz w:val="18"/>
                <w:szCs w:val="18"/>
                <w:lang w:val="en-GB" w:eastAsia="hr-HR"/>
              </w:rPr>
              <w:t>P1004/A100001</w:t>
            </w:r>
          </w:p>
          <w:p w:rsidR="001122C2" w:rsidRPr="00EF1F5A" w:rsidRDefault="001122C2" w:rsidP="00A26B99">
            <w:pPr>
              <w:spacing w:after="0" w:line="240" w:lineRule="auto"/>
              <w:rPr>
                <w:rFonts w:ascii="Arial" w:eastAsia="Times New Roman" w:hAnsi="Arial" w:cs="Arial"/>
                <w:sz w:val="18"/>
                <w:szCs w:val="18"/>
                <w:lang w:val="en-GB" w:eastAsia="hr-HR"/>
              </w:rPr>
            </w:pPr>
            <w:r w:rsidRPr="00EF1F5A">
              <w:rPr>
                <w:rFonts w:ascii="Arial" w:eastAsia="Times New Roman" w:hAnsi="Arial" w:cs="Arial"/>
                <w:sz w:val="18"/>
                <w:szCs w:val="18"/>
                <w:lang w:val="en-GB" w:eastAsia="hr-HR"/>
              </w:rPr>
              <w:t>P1004/A100001</w:t>
            </w:r>
          </w:p>
          <w:p w:rsidR="001122C2" w:rsidRPr="00EF1F5A" w:rsidRDefault="001122C2" w:rsidP="00A26B99">
            <w:pPr>
              <w:spacing w:after="0" w:line="240" w:lineRule="auto"/>
              <w:rPr>
                <w:rFonts w:ascii="Arial" w:eastAsia="Times New Roman" w:hAnsi="Arial" w:cs="Arial"/>
                <w:sz w:val="18"/>
                <w:szCs w:val="18"/>
                <w:lang w:val="en-GB" w:eastAsia="hr-HR"/>
              </w:rPr>
            </w:pPr>
            <w:r w:rsidRPr="00EF1F5A">
              <w:rPr>
                <w:rFonts w:ascii="Arial" w:eastAsia="Times New Roman" w:hAnsi="Arial" w:cs="Arial"/>
                <w:sz w:val="18"/>
                <w:szCs w:val="18"/>
                <w:lang w:val="en-GB" w:eastAsia="hr-HR"/>
              </w:rPr>
              <w:t>P10004A100001</w:t>
            </w:r>
          </w:p>
          <w:p w:rsidR="001122C2" w:rsidRPr="00EF1F5A" w:rsidRDefault="001122C2" w:rsidP="00A26B99">
            <w:pPr>
              <w:spacing w:after="0" w:line="240" w:lineRule="auto"/>
              <w:rPr>
                <w:rFonts w:ascii="Arial" w:eastAsia="Times New Roman" w:hAnsi="Arial" w:cs="Arial"/>
                <w:sz w:val="18"/>
                <w:szCs w:val="18"/>
                <w:lang w:eastAsia="hr-HR"/>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1122C2" w:rsidRPr="00EF1F5A" w:rsidRDefault="001122C2" w:rsidP="00A26B99">
            <w:pPr>
              <w:spacing w:after="0" w:line="240" w:lineRule="auto"/>
              <w:rPr>
                <w:rFonts w:ascii="Arial" w:eastAsia="Times New Roman" w:hAnsi="Arial" w:cs="Arial"/>
                <w:sz w:val="18"/>
                <w:szCs w:val="18"/>
                <w:lang w:eastAsia="hr-HR"/>
              </w:rPr>
            </w:pPr>
            <w:r w:rsidRPr="00EF1F5A">
              <w:rPr>
                <w:rFonts w:ascii="Arial" w:eastAsia="Times New Roman" w:hAnsi="Arial" w:cs="Arial"/>
                <w:sz w:val="18"/>
                <w:szCs w:val="18"/>
                <w:lang w:val="it-IT" w:eastAsia="hr-HR"/>
              </w:rPr>
              <w:t>Vijeća  nacionalnih manjina</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1122C2" w:rsidRPr="00EF1F5A" w:rsidRDefault="001122C2" w:rsidP="00A26B99">
            <w:pPr>
              <w:spacing w:after="0" w:line="240" w:lineRule="auto"/>
              <w:jc w:val="right"/>
              <w:rPr>
                <w:rFonts w:ascii="Arial" w:eastAsia="Times New Roman" w:hAnsi="Arial" w:cs="Arial"/>
                <w:strike/>
                <w:sz w:val="18"/>
                <w:szCs w:val="18"/>
                <w:lang w:eastAsia="hr-HR"/>
              </w:rPr>
            </w:pPr>
            <w:r w:rsidRPr="00EF1F5A">
              <w:rPr>
                <w:rFonts w:ascii="Arial" w:eastAsia="Times New Roman" w:hAnsi="Arial" w:cs="Arial"/>
                <w:strike/>
                <w:sz w:val="18"/>
                <w:szCs w:val="18"/>
                <w:lang w:eastAsia="hr-HR"/>
              </w:rPr>
              <w:t>215.000</w:t>
            </w:r>
          </w:p>
          <w:p w:rsidR="001122C2" w:rsidRPr="00EF1F5A" w:rsidRDefault="001122C2" w:rsidP="00A26B99">
            <w:pPr>
              <w:spacing w:after="0" w:line="240" w:lineRule="auto"/>
              <w:jc w:val="right"/>
              <w:rPr>
                <w:rFonts w:ascii="Arial" w:eastAsia="Times New Roman" w:hAnsi="Arial" w:cs="Arial"/>
                <w:sz w:val="18"/>
                <w:szCs w:val="18"/>
                <w:lang w:eastAsia="hr-HR"/>
              </w:rPr>
            </w:pPr>
            <w:r w:rsidRPr="00A641D4">
              <w:rPr>
                <w:rFonts w:ascii="Arial" w:eastAsia="Times New Roman" w:hAnsi="Arial" w:cs="Arial"/>
                <w:color w:val="FF0000"/>
                <w:sz w:val="18"/>
                <w:szCs w:val="18"/>
                <w:lang w:eastAsia="hr-HR"/>
              </w:rPr>
              <w:t>105.000</w:t>
            </w:r>
          </w:p>
        </w:tc>
        <w:tc>
          <w:tcPr>
            <w:tcW w:w="1204"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jc w:val="right"/>
              <w:rPr>
                <w:rFonts w:ascii="Arial" w:eastAsia="Times New Roman" w:hAnsi="Arial" w:cs="Arial"/>
                <w:sz w:val="18"/>
                <w:szCs w:val="18"/>
                <w:lang w:val="en-GB" w:eastAsia="hr-HR"/>
              </w:rPr>
            </w:pPr>
          </w:p>
          <w:p w:rsidR="001122C2" w:rsidRDefault="001122C2" w:rsidP="00A26B99">
            <w:pPr>
              <w:spacing w:after="0" w:line="240" w:lineRule="auto"/>
              <w:jc w:val="right"/>
              <w:rPr>
                <w:rFonts w:ascii="Arial" w:eastAsia="Times New Roman" w:hAnsi="Arial" w:cs="Arial"/>
                <w:sz w:val="18"/>
                <w:szCs w:val="18"/>
                <w:lang w:val="en-GB" w:eastAsia="hr-HR"/>
              </w:rPr>
            </w:pPr>
          </w:p>
          <w:p w:rsidR="001122C2" w:rsidRPr="00EF1F5A" w:rsidRDefault="001122C2" w:rsidP="00A26B99">
            <w:pPr>
              <w:spacing w:after="0" w:line="240" w:lineRule="auto"/>
              <w:jc w:val="right"/>
              <w:rPr>
                <w:rFonts w:ascii="Arial" w:eastAsia="Times New Roman" w:hAnsi="Arial" w:cs="Arial"/>
                <w:sz w:val="18"/>
                <w:szCs w:val="18"/>
                <w:lang w:val="en-GB" w:eastAsia="hr-HR"/>
              </w:rPr>
            </w:pPr>
          </w:p>
          <w:p w:rsidR="001122C2" w:rsidRPr="00EF1F5A" w:rsidRDefault="001122C2" w:rsidP="00A26B99">
            <w:pPr>
              <w:spacing w:after="0" w:line="240" w:lineRule="auto"/>
              <w:jc w:val="right"/>
              <w:rPr>
                <w:rFonts w:ascii="Arial" w:eastAsia="Times New Roman" w:hAnsi="Arial" w:cs="Arial"/>
                <w:sz w:val="18"/>
                <w:szCs w:val="18"/>
                <w:lang w:val="en-GB" w:eastAsia="hr-HR"/>
              </w:rPr>
            </w:pPr>
          </w:p>
          <w:p w:rsidR="001122C2" w:rsidRPr="00EF1F5A" w:rsidRDefault="001122C2" w:rsidP="00A26B99">
            <w:pPr>
              <w:spacing w:after="0" w:line="240" w:lineRule="auto"/>
              <w:jc w:val="right"/>
              <w:rPr>
                <w:rFonts w:ascii="Arial" w:eastAsia="Times New Roman" w:hAnsi="Arial" w:cs="Arial"/>
                <w:sz w:val="18"/>
                <w:szCs w:val="18"/>
                <w:lang w:val="en-GB" w:eastAsia="hr-HR"/>
              </w:rPr>
            </w:pPr>
          </w:p>
          <w:p w:rsidR="001122C2" w:rsidRPr="00EF1F5A" w:rsidRDefault="001122C2" w:rsidP="00A26B99">
            <w:pPr>
              <w:spacing w:after="0" w:line="240" w:lineRule="auto"/>
              <w:jc w:val="right"/>
              <w:rPr>
                <w:rFonts w:ascii="Arial" w:eastAsia="Times New Roman" w:hAnsi="Arial" w:cs="Arial"/>
                <w:strike/>
                <w:sz w:val="18"/>
                <w:szCs w:val="18"/>
                <w:lang w:val="en-GB" w:eastAsia="hr-HR"/>
              </w:rPr>
            </w:pPr>
            <w:r w:rsidRPr="00EF1F5A">
              <w:rPr>
                <w:rFonts w:ascii="Arial" w:eastAsia="Times New Roman" w:hAnsi="Arial" w:cs="Arial"/>
                <w:strike/>
                <w:sz w:val="18"/>
                <w:szCs w:val="18"/>
                <w:lang w:val="en-GB" w:eastAsia="hr-HR"/>
              </w:rPr>
              <w:t>215.000</w:t>
            </w:r>
          </w:p>
          <w:p w:rsidR="001122C2" w:rsidRPr="00EF1F5A" w:rsidRDefault="001122C2" w:rsidP="00A26B99">
            <w:pPr>
              <w:spacing w:after="0" w:line="240" w:lineRule="auto"/>
              <w:jc w:val="right"/>
              <w:rPr>
                <w:rFonts w:ascii="Arial" w:eastAsia="Times New Roman" w:hAnsi="Arial" w:cs="Arial"/>
                <w:sz w:val="18"/>
                <w:szCs w:val="18"/>
                <w:lang w:val="en-GB" w:eastAsia="hr-HR"/>
              </w:rPr>
            </w:pPr>
            <w:r w:rsidRPr="00A641D4">
              <w:rPr>
                <w:rFonts w:ascii="Arial" w:eastAsia="Times New Roman" w:hAnsi="Arial" w:cs="Arial"/>
                <w:color w:val="FF0000"/>
                <w:sz w:val="18"/>
                <w:szCs w:val="18"/>
                <w:lang w:val="en-GB" w:eastAsia="hr-HR"/>
              </w:rPr>
              <w:t>105.000</w:t>
            </w:r>
          </w:p>
        </w:tc>
        <w:tc>
          <w:tcPr>
            <w:tcW w:w="1053"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jc w:val="right"/>
              <w:rPr>
                <w:rFonts w:ascii="Arial" w:eastAsia="Times New Roman" w:hAnsi="Arial" w:cs="Arial"/>
                <w:sz w:val="18"/>
                <w:szCs w:val="18"/>
                <w:lang w:val="en-GB" w:eastAsia="hr-HR"/>
              </w:rPr>
            </w:pPr>
          </w:p>
          <w:p w:rsidR="001122C2" w:rsidRPr="00EF1F5A" w:rsidRDefault="001122C2" w:rsidP="00A26B99">
            <w:pPr>
              <w:spacing w:after="0" w:line="240" w:lineRule="auto"/>
              <w:jc w:val="right"/>
              <w:rPr>
                <w:rFonts w:ascii="Arial" w:eastAsia="Times New Roman" w:hAnsi="Arial" w:cs="Arial"/>
                <w:sz w:val="18"/>
                <w:szCs w:val="18"/>
                <w:lang w:val="en-GB" w:eastAsia="hr-HR"/>
              </w:rPr>
            </w:pPr>
          </w:p>
          <w:p w:rsidR="001122C2" w:rsidRPr="00EF1F5A" w:rsidRDefault="001122C2" w:rsidP="00A26B99">
            <w:pPr>
              <w:spacing w:after="0" w:line="240" w:lineRule="auto"/>
              <w:jc w:val="right"/>
              <w:rPr>
                <w:rFonts w:ascii="Arial" w:eastAsia="Times New Roman" w:hAnsi="Arial" w:cs="Arial"/>
                <w:sz w:val="18"/>
                <w:szCs w:val="18"/>
                <w:lang w:val="en-GB" w:eastAsia="hr-HR"/>
              </w:rPr>
            </w:pPr>
          </w:p>
          <w:p w:rsidR="001122C2" w:rsidRPr="00EF1F5A" w:rsidRDefault="001122C2" w:rsidP="00A26B99">
            <w:pPr>
              <w:spacing w:after="0" w:line="240" w:lineRule="auto"/>
              <w:jc w:val="right"/>
              <w:rPr>
                <w:rFonts w:ascii="Arial" w:eastAsia="Times New Roman" w:hAnsi="Arial" w:cs="Arial"/>
                <w:sz w:val="18"/>
                <w:szCs w:val="18"/>
                <w:lang w:val="en-GB" w:eastAsia="hr-HR"/>
              </w:rPr>
            </w:pPr>
          </w:p>
          <w:p w:rsidR="001122C2" w:rsidRPr="00EF1F5A" w:rsidRDefault="001122C2" w:rsidP="00A26B99">
            <w:pPr>
              <w:spacing w:after="0" w:line="240" w:lineRule="auto"/>
              <w:jc w:val="right"/>
              <w:rPr>
                <w:rFonts w:ascii="Arial" w:eastAsia="Times New Roman" w:hAnsi="Arial" w:cs="Arial"/>
                <w:strike/>
                <w:sz w:val="18"/>
                <w:szCs w:val="18"/>
                <w:lang w:val="en-GB" w:eastAsia="hr-HR"/>
              </w:rPr>
            </w:pPr>
            <w:r w:rsidRPr="00EF1F5A">
              <w:rPr>
                <w:rFonts w:ascii="Arial" w:eastAsia="Times New Roman" w:hAnsi="Arial" w:cs="Arial"/>
                <w:strike/>
                <w:sz w:val="18"/>
                <w:szCs w:val="18"/>
                <w:lang w:val="en-GB" w:eastAsia="hr-HR"/>
              </w:rPr>
              <w:t>0,00</w:t>
            </w:r>
          </w:p>
          <w:p w:rsidR="001122C2" w:rsidRPr="00EF1F5A" w:rsidRDefault="001122C2" w:rsidP="00A26B99">
            <w:pPr>
              <w:spacing w:after="0" w:line="240" w:lineRule="auto"/>
              <w:jc w:val="right"/>
              <w:rPr>
                <w:rFonts w:ascii="Arial" w:eastAsia="Times New Roman" w:hAnsi="Arial" w:cs="Arial"/>
                <w:sz w:val="18"/>
                <w:szCs w:val="18"/>
                <w:lang w:val="en-GB" w:eastAsia="hr-HR"/>
              </w:rPr>
            </w:pPr>
            <w:r w:rsidRPr="00A641D4">
              <w:rPr>
                <w:rFonts w:ascii="Arial" w:eastAsia="Times New Roman" w:hAnsi="Arial" w:cs="Arial"/>
                <w:color w:val="FF0000"/>
                <w:sz w:val="18"/>
                <w:szCs w:val="18"/>
                <w:lang w:val="en-GB" w:eastAsia="hr-HR"/>
              </w:rPr>
              <w:t>0,00</w:t>
            </w:r>
          </w:p>
        </w:tc>
        <w:tc>
          <w:tcPr>
            <w:tcW w:w="903"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trike/>
                <w:sz w:val="18"/>
                <w:szCs w:val="18"/>
                <w:lang w:eastAsia="hr-HR"/>
              </w:rPr>
            </w:pPr>
            <w:r w:rsidRPr="00EF1F5A">
              <w:rPr>
                <w:rFonts w:ascii="Arial" w:eastAsia="Times New Roman" w:hAnsi="Arial" w:cs="Arial"/>
                <w:strike/>
                <w:sz w:val="18"/>
                <w:szCs w:val="18"/>
                <w:lang w:eastAsia="hr-HR"/>
              </w:rPr>
              <w:t>215.000</w:t>
            </w:r>
          </w:p>
          <w:p w:rsidR="001122C2" w:rsidRPr="00EF1F5A" w:rsidRDefault="001122C2" w:rsidP="00A26B99">
            <w:pPr>
              <w:spacing w:after="0" w:line="240" w:lineRule="auto"/>
              <w:rPr>
                <w:rFonts w:ascii="Arial" w:eastAsia="Times New Roman" w:hAnsi="Arial" w:cs="Arial"/>
                <w:sz w:val="18"/>
                <w:szCs w:val="18"/>
                <w:lang w:eastAsia="hr-HR"/>
              </w:rPr>
            </w:pPr>
            <w:r w:rsidRPr="00A641D4">
              <w:rPr>
                <w:rFonts w:ascii="Arial" w:eastAsia="Times New Roman" w:hAnsi="Arial" w:cs="Arial"/>
                <w:color w:val="FF0000"/>
                <w:sz w:val="18"/>
                <w:szCs w:val="18"/>
                <w:lang w:eastAsia="hr-HR"/>
              </w:rPr>
              <w:t>136.000</w:t>
            </w:r>
          </w:p>
        </w:tc>
        <w:tc>
          <w:tcPr>
            <w:tcW w:w="1053"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trike/>
                <w:sz w:val="18"/>
                <w:szCs w:val="18"/>
                <w:lang w:eastAsia="hr-HR"/>
              </w:rPr>
            </w:pPr>
            <w:r w:rsidRPr="00EF1F5A">
              <w:rPr>
                <w:rFonts w:ascii="Arial" w:eastAsia="Times New Roman" w:hAnsi="Arial" w:cs="Arial"/>
                <w:strike/>
                <w:sz w:val="18"/>
                <w:szCs w:val="18"/>
                <w:lang w:eastAsia="hr-HR"/>
              </w:rPr>
              <w:t>215.000</w:t>
            </w:r>
          </w:p>
          <w:p w:rsidR="001122C2" w:rsidRPr="00EF1F5A" w:rsidRDefault="001122C2" w:rsidP="00A26B99">
            <w:pPr>
              <w:spacing w:after="0" w:line="240" w:lineRule="auto"/>
              <w:rPr>
                <w:rFonts w:ascii="Arial" w:eastAsia="Times New Roman" w:hAnsi="Arial" w:cs="Arial"/>
                <w:sz w:val="18"/>
                <w:szCs w:val="18"/>
                <w:lang w:eastAsia="hr-HR"/>
              </w:rPr>
            </w:pPr>
            <w:r w:rsidRPr="00A641D4">
              <w:rPr>
                <w:rFonts w:ascii="Arial" w:eastAsia="Times New Roman" w:hAnsi="Arial" w:cs="Arial"/>
                <w:color w:val="FF0000"/>
                <w:sz w:val="18"/>
                <w:szCs w:val="18"/>
                <w:lang w:eastAsia="hr-HR"/>
              </w:rPr>
              <w:t>215.000</w:t>
            </w:r>
          </w:p>
        </w:tc>
        <w:tc>
          <w:tcPr>
            <w:tcW w:w="1204"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val="en-GB" w:eastAsia="hr-HR"/>
              </w:rPr>
            </w:pPr>
            <w:r w:rsidRPr="00EF1F5A">
              <w:rPr>
                <w:rFonts w:ascii="Arial" w:eastAsia="Times New Roman" w:hAnsi="Arial" w:cs="Arial"/>
                <w:sz w:val="18"/>
                <w:szCs w:val="18"/>
                <w:lang w:eastAsia="hr-HR"/>
              </w:rPr>
              <w:t>Izrada prema potrebi  aktivnosti</w:t>
            </w:r>
          </w:p>
        </w:tc>
        <w:tc>
          <w:tcPr>
            <w:tcW w:w="1204"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val="en-GB" w:eastAsia="hr-HR"/>
              </w:rPr>
            </w:pPr>
          </w:p>
          <w:p w:rsidR="001122C2" w:rsidRPr="00EF1F5A" w:rsidRDefault="001122C2" w:rsidP="00A26B99">
            <w:pPr>
              <w:spacing w:after="0" w:line="240" w:lineRule="auto"/>
              <w:rPr>
                <w:rFonts w:ascii="Arial" w:eastAsia="Times New Roman" w:hAnsi="Arial" w:cs="Arial"/>
                <w:sz w:val="18"/>
                <w:szCs w:val="18"/>
                <w:lang w:val="en-GB" w:eastAsia="hr-HR"/>
              </w:rPr>
            </w:pPr>
          </w:p>
          <w:p w:rsidR="001122C2" w:rsidRPr="00EF1F5A" w:rsidRDefault="001122C2" w:rsidP="00A26B99">
            <w:pPr>
              <w:spacing w:after="0" w:line="240" w:lineRule="auto"/>
              <w:rPr>
                <w:rFonts w:ascii="Arial" w:eastAsia="Times New Roman" w:hAnsi="Arial" w:cs="Arial"/>
                <w:sz w:val="18"/>
                <w:szCs w:val="18"/>
                <w:lang w:val="en-GB" w:eastAsia="hr-HR"/>
              </w:rPr>
            </w:pPr>
          </w:p>
          <w:p w:rsidR="001122C2" w:rsidRPr="00EF1F5A" w:rsidRDefault="001122C2" w:rsidP="00A26B99">
            <w:pPr>
              <w:spacing w:after="0" w:line="240" w:lineRule="auto"/>
              <w:rPr>
                <w:rFonts w:ascii="Arial" w:eastAsia="Times New Roman" w:hAnsi="Arial" w:cs="Arial"/>
                <w:sz w:val="18"/>
                <w:szCs w:val="18"/>
                <w:lang w:val="en-GB" w:eastAsia="hr-HR"/>
              </w:rPr>
            </w:pPr>
          </w:p>
          <w:p w:rsidR="001122C2" w:rsidRPr="00EF1F5A" w:rsidRDefault="001122C2" w:rsidP="00A26B99">
            <w:pPr>
              <w:spacing w:after="0" w:line="240" w:lineRule="auto"/>
              <w:rPr>
                <w:rFonts w:ascii="Arial" w:eastAsia="Times New Roman" w:hAnsi="Arial" w:cs="Arial"/>
                <w:sz w:val="18"/>
                <w:szCs w:val="18"/>
                <w:lang w:val="en-GB" w:eastAsia="hr-HR"/>
              </w:rPr>
            </w:pPr>
            <w:r w:rsidRPr="00EF1F5A">
              <w:rPr>
                <w:rFonts w:ascii="Arial" w:eastAsia="Times New Roman" w:hAnsi="Arial" w:cs="Arial"/>
                <w:sz w:val="18"/>
                <w:szCs w:val="18"/>
                <w:lang w:val="en-GB" w:eastAsia="hr-HR"/>
              </w:rPr>
              <w:t>Pročelnik/ca</w:t>
            </w:r>
          </w:p>
        </w:tc>
        <w:tc>
          <w:tcPr>
            <w:tcW w:w="1656"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rPr>
                <w:rFonts w:ascii="Arial" w:eastAsia="Times New Roman" w:hAnsi="Arial" w:cs="Arial"/>
                <w:sz w:val="18"/>
                <w:szCs w:val="18"/>
                <w:lang w:val="en-GB" w:eastAsia="hr-HR"/>
              </w:rPr>
            </w:pPr>
          </w:p>
          <w:p w:rsidR="001122C2" w:rsidRPr="00EF1F5A" w:rsidRDefault="001122C2" w:rsidP="00A26B99">
            <w:pPr>
              <w:rPr>
                <w:rFonts w:ascii="Arial" w:eastAsia="Times New Roman" w:hAnsi="Arial" w:cs="Arial"/>
                <w:sz w:val="18"/>
                <w:szCs w:val="18"/>
                <w:lang w:val="en-GB" w:eastAsia="hr-HR"/>
              </w:rPr>
            </w:pPr>
            <w:r w:rsidRPr="00EF1F5A">
              <w:rPr>
                <w:rFonts w:ascii="Arial" w:eastAsia="Times New Roman" w:hAnsi="Arial" w:cs="Arial"/>
                <w:sz w:val="18"/>
                <w:szCs w:val="18"/>
                <w:lang w:val="en-GB" w:eastAsia="hr-HR"/>
              </w:rPr>
              <w:t>Status proračunskih korisnika (podmirivanje računa , kontrola financijskih izvještaja</w:t>
            </w:r>
          </w:p>
        </w:tc>
        <w:tc>
          <w:tcPr>
            <w:tcW w:w="1054"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val="it-IT" w:eastAsia="hr-HR"/>
              </w:rPr>
            </w:pPr>
          </w:p>
          <w:p w:rsidR="001122C2" w:rsidRPr="00EF1F5A" w:rsidRDefault="001122C2" w:rsidP="00A26B99">
            <w:pPr>
              <w:spacing w:after="0" w:line="240" w:lineRule="auto"/>
              <w:rPr>
                <w:rFonts w:ascii="Arial" w:eastAsia="Times New Roman" w:hAnsi="Arial" w:cs="Arial"/>
                <w:sz w:val="18"/>
                <w:szCs w:val="18"/>
                <w:lang w:val="it-IT" w:eastAsia="hr-HR"/>
              </w:rPr>
            </w:pPr>
          </w:p>
          <w:p w:rsidR="001122C2" w:rsidRPr="00EF1F5A" w:rsidRDefault="001122C2" w:rsidP="00A26B99">
            <w:pPr>
              <w:spacing w:after="0" w:line="240" w:lineRule="auto"/>
              <w:rPr>
                <w:rFonts w:ascii="Arial" w:eastAsia="Times New Roman" w:hAnsi="Arial" w:cs="Arial"/>
                <w:sz w:val="18"/>
                <w:szCs w:val="18"/>
                <w:lang w:val="it-IT" w:eastAsia="hr-HR"/>
              </w:rPr>
            </w:pPr>
            <w:r w:rsidRPr="00EF1F5A">
              <w:rPr>
                <w:rFonts w:ascii="Arial" w:eastAsia="Times New Roman" w:hAnsi="Arial" w:cs="Arial"/>
                <w:sz w:val="18"/>
                <w:szCs w:val="18"/>
                <w:lang w:val="it-IT" w:eastAsia="hr-HR"/>
              </w:rPr>
              <w:t>Vijeća nacionalnih manjina</w:t>
            </w:r>
          </w:p>
        </w:tc>
        <w:tc>
          <w:tcPr>
            <w:tcW w:w="902"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val="it-IT" w:eastAsia="hr-HR"/>
              </w:rPr>
            </w:pPr>
          </w:p>
          <w:p w:rsidR="001122C2" w:rsidRPr="00EF1F5A" w:rsidRDefault="001122C2" w:rsidP="00A26B99">
            <w:pPr>
              <w:spacing w:after="0" w:line="240" w:lineRule="auto"/>
              <w:rPr>
                <w:rFonts w:ascii="Arial" w:eastAsia="Times New Roman" w:hAnsi="Arial" w:cs="Arial"/>
                <w:sz w:val="18"/>
                <w:szCs w:val="18"/>
                <w:lang w:val="it-IT" w:eastAsia="hr-HR"/>
              </w:rPr>
            </w:pPr>
            <w:r w:rsidRPr="00EF1F5A">
              <w:rPr>
                <w:rFonts w:ascii="Arial" w:eastAsia="Times New Roman" w:hAnsi="Arial" w:cs="Arial"/>
                <w:sz w:val="18"/>
                <w:szCs w:val="18"/>
                <w:lang w:val="it-IT" w:eastAsia="hr-HR"/>
              </w:rPr>
              <w:t>Razvijanje multikulturalizma na području Grada Labina</w:t>
            </w:r>
          </w:p>
        </w:tc>
      </w:tr>
    </w:tbl>
    <w:p w:rsidR="00AB2CC7" w:rsidRDefault="00AB2CC7" w:rsidP="001B6A21">
      <w:pPr>
        <w:jc w:val="center"/>
        <w:rPr>
          <w:rFonts w:ascii="Arial" w:hAnsi="Arial" w:cs="Arial"/>
          <w:b/>
          <w:sz w:val="28"/>
          <w:szCs w:val="28"/>
        </w:rPr>
      </w:pPr>
    </w:p>
    <w:p w:rsidR="00F719AB" w:rsidRDefault="00F719AB" w:rsidP="001B6A21">
      <w:pPr>
        <w:jc w:val="center"/>
        <w:rPr>
          <w:rFonts w:ascii="Arial" w:hAnsi="Arial" w:cs="Arial"/>
          <w:b/>
          <w:sz w:val="28"/>
          <w:szCs w:val="28"/>
        </w:rPr>
      </w:pPr>
    </w:p>
    <w:p w:rsidR="001B6A21" w:rsidRPr="000C5AC9" w:rsidRDefault="001B6A21" w:rsidP="001B6A21">
      <w:pPr>
        <w:jc w:val="center"/>
        <w:rPr>
          <w:rFonts w:ascii="Arial" w:hAnsi="Arial" w:cs="Arial"/>
          <w:b/>
          <w:sz w:val="28"/>
          <w:szCs w:val="28"/>
        </w:rPr>
      </w:pPr>
    </w:p>
    <w:p w:rsidR="00662F50" w:rsidRDefault="00662F50" w:rsidP="001D0C89">
      <w:pPr>
        <w:spacing w:after="0" w:line="240" w:lineRule="auto"/>
        <w:rPr>
          <w:rFonts w:eastAsia="Times New Roman" w:cs="Arial"/>
          <w:b/>
          <w:sz w:val="20"/>
          <w:szCs w:val="20"/>
        </w:rPr>
      </w:pPr>
    </w:p>
    <w:p w:rsidR="00103835" w:rsidRPr="00EF1CAC" w:rsidRDefault="00103835" w:rsidP="001D0C89">
      <w:pPr>
        <w:spacing w:after="0" w:line="240" w:lineRule="auto"/>
        <w:rPr>
          <w:rFonts w:eastAsia="Times New Roman" w:cs="Arial"/>
          <w:b/>
          <w:sz w:val="20"/>
          <w:szCs w:val="20"/>
        </w:rPr>
        <w:sectPr w:rsidR="00103835" w:rsidRPr="00EF1CAC" w:rsidSect="002F6353">
          <w:pgSz w:w="16838" w:h="11906" w:orient="landscape"/>
          <w:pgMar w:top="1417" w:right="1417" w:bottom="1417" w:left="1417" w:header="708" w:footer="708" w:gutter="0"/>
          <w:cols w:space="708"/>
          <w:docGrid w:linePitch="360"/>
        </w:sectPr>
      </w:pPr>
    </w:p>
    <w:p w:rsidR="00FA62DF" w:rsidRDefault="00FA62DF" w:rsidP="00FA62DF">
      <w:pPr>
        <w:spacing w:after="0" w:line="240" w:lineRule="auto"/>
        <w:jc w:val="center"/>
        <w:rPr>
          <w:rFonts w:ascii="Arial" w:eastAsia="Times New Roman" w:hAnsi="Arial" w:cs="Arial"/>
          <w:b/>
          <w:sz w:val="28"/>
          <w:szCs w:val="24"/>
        </w:rPr>
      </w:pPr>
      <w:r>
        <w:rPr>
          <w:rFonts w:ascii="Arial" w:eastAsia="Times New Roman" w:hAnsi="Arial" w:cs="Arial"/>
          <w:b/>
          <w:sz w:val="28"/>
          <w:szCs w:val="24"/>
        </w:rPr>
        <w:t>OBRAZLOŽENJE</w:t>
      </w:r>
    </w:p>
    <w:p w:rsidR="00FA62DF" w:rsidRPr="00662F50" w:rsidRDefault="00FA62DF" w:rsidP="00FA62DF">
      <w:pPr>
        <w:spacing w:after="0" w:line="240" w:lineRule="auto"/>
        <w:jc w:val="center"/>
        <w:rPr>
          <w:rFonts w:ascii="Arial" w:eastAsia="Times New Roman" w:hAnsi="Arial" w:cs="Arial"/>
          <w:b/>
          <w:sz w:val="28"/>
          <w:szCs w:val="24"/>
        </w:rPr>
      </w:pPr>
    </w:p>
    <w:p w:rsidR="00FA62DF" w:rsidRDefault="00DF73D3" w:rsidP="00FA62DF">
      <w:pPr>
        <w:spacing w:after="0" w:line="240" w:lineRule="auto"/>
        <w:jc w:val="center"/>
        <w:rPr>
          <w:rFonts w:ascii="Arial" w:eastAsia="Times New Roman" w:hAnsi="Arial" w:cs="Arial"/>
          <w:b/>
          <w:bCs/>
          <w:szCs w:val="24"/>
        </w:rPr>
      </w:pPr>
      <w:r>
        <w:rPr>
          <w:rFonts w:ascii="Arial" w:eastAsia="Times New Roman" w:hAnsi="Arial" w:cs="Arial"/>
          <w:b/>
          <w:bCs/>
          <w:szCs w:val="24"/>
        </w:rPr>
        <w:t>DRUGE</w:t>
      </w:r>
      <w:r w:rsidR="00FA62DF">
        <w:rPr>
          <w:rFonts w:ascii="Arial" w:eastAsia="Times New Roman" w:hAnsi="Arial" w:cs="Arial"/>
          <w:b/>
          <w:bCs/>
          <w:szCs w:val="24"/>
        </w:rPr>
        <w:t xml:space="preserve">  IZMJENE I DOPUNE PRORAČUNA GRADA LABINA ZA 2020. GODINU</w:t>
      </w:r>
    </w:p>
    <w:p w:rsidR="00FA62DF" w:rsidRDefault="00FA62DF" w:rsidP="00FA62DF">
      <w:pPr>
        <w:spacing w:after="0" w:line="240" w:lineRule="auto"/>
        <w:jc w:val="center"/>
        <w:rPr>
          <w:rFonts w:ascii="Arial" w:eastAsia="Times New Roman" w:hAnsi="Arial" w:cs="Arial"/>
          <w:b/>
          <w:bCs/>
          <w:szCs w:val="24"/>
        </w:rPr>
      </w:pPr>
    </w:p>
    <w:p w:rsidR="00725574" w:rsidRDefault="00E240D0" w:rsidP="00E240D0">
      <w:pPr>
        <w:tabs>
          <w:tab w:val="left" w:pos="1695"/>
        </w:tabs>
        <w:spacing w:after="0" w:line="240" w:lineRule="auto"/>
        <w:rPr>
          <w:rFonts w:ascii="Arial" w:eastAsia="Times New Roman" w:hAnsi="Arial" w:cs="Arial"/>
          <w:color w:val="FF0000"/>
          <w:szCs w:val="24"/>
        </w:rPr>
      </w:pPr>
      <w:r>
        <w:rPr>
          <w:rFonts w:ascii="Arial" w:eastAsia="Times New Roman" w:hAnsi="Arial" w:cs="Arial"/>
          <w:color w:val="FF0000"/>
          <w:szCs w:val="24"/>
        </w:rPr>
        <w:tab/>
      </w:r>
    </w:p>
    <w:p w:rsidR="00AD507A" w:rsidRDefault="00AD507A" w:rsidP="00AD507A">
      <w:pPr>
        <w:tabs>
          <w:tab w:val="left" w:pos="1695"/>
        </w:tabs>
        <w:spacing w:after="0" w:line="240" w:lineRule="auto"/>
        <w:rPr>
          <w:rFonts w:ascii="Arial" w:eastAsia="Times New Roman" w:hAnsi="Arial" w:cs="Arial"/>
          <w:color w:val="FF0000"/>
          <w:szCs w:val="24"/>
        </w:rPr>
      </w:pPr>
      <w:r>
        <w:rPr>
          <w:rFonts w:ascii="Arial" w:eastAsia="Times New Roman" w:hAnsi="Arial" w:cs="Arial"/>
          <w:color w:val="FF0000"/>
          <w:szCs w:val="24"/>
        </w:rPr>
        <w:tab/>
      </w:r>
    </w:p>
    <w:p w:rsidR="00AD507A" w:rsidRPr="001936B9" w:rsidRDefault="00AD507A" w:rsidP="00AD507A">
      <w:pPr>
        <w:keepNext/>
        <w:spacing w:after="0" w:line="240" w:lineRule="auto"/>
        <w:outlineLvl w:val="0"/>
        <w:rPr>
          <w:rFonts w:ascii="Arial" w:eastAsia="Arial Unicode MS" w:hAnsi="Arial" w:cs="Arial"/>
          <w:b/>
          <w:bCs/>
          <w:szCs w:val="24"/>
        </w:rPr>
      </w:pPr>
      <w:r w:rsidRPr="001936B9">
        <w:rPr>
          <w:rFonts w:ascii="Arial" w:eastAsia="Arial Unicode MS" w:hAnsi="Arial" w:cs="Arial"/>
          <w:b/>
          <w:bCs/>
          <w:szCs w:val="24"/>
        </w:rPr>
        <w:t>U  V  O  D</w:t>
      </w:r>
    </w:p>
    <w:p w:rsidR="00AD507A" w:rsidRPr="001936B9" w:rsidRDefault="00AD507A" w:rsidP="00AD507A">
      <w:pPr>
        <w:keepNext/>
        <w:spacing w:after="0" w:line="240" w:lineRule="auto"/>
        <w:outlineLvl w:val="0"/>
        <w:rPr>
          <w:rFonts w:ascii="Arial" w:eastAsia="Arial Unicode MS" w:hAnsi="Arial" w:cs="Arial"/>
          <w:b/>
          <w:bCs/>
          <w:szCs w:val="24"/>
        </w:rPr>
      </w:pPr>
    </w:p>
    <w:p w:rsidR="00AD507A" w:rsidRPr="00F62487" w:rsidRDefault="00AD507A" w:rsidP="00AD507A">
      <w:pPr>
        <w:spacing w:after="0" w:line="240" w:lineRule="auto"/>
        <w:jc w:val="both"/>
        <w:rPr>
          <w:rFonts w:ascii="Arial" w:eastAsia="Times New Roman" w:hAnsi="Arial" w:cs="Arial"/>
          <w:szCs w:val="24"/>
        </w:rPr>
      </w:pPr>
      <w:r w:rsidRPr="00F62487">
        <w:rPr>
          <w:rFonts w:ascii="Arial" w:eastAsia="Times New Roman" w:hAnsi="Arial" w:cs="Arial"/>
          <w:szCs w:val="24"/>
        </w:rPr>
        <w:t>Proračun Grada Labina za 2020. godinu donijet je u prosincu 2019. godine, a Prve izmjene i dopune Proračuna u lipnju 2020.godine  u iznosu od 123.507.375,00 kuna od čega su:</w:t>
      </w:r>
    </w:p>
    <w:p w:rsidR="00AD507A" w:rsidRPr="00F62487" w:rsidRDefault="00AD507A" w:rsidP="00AD507A">
      <w:pPr>
        <w:spacing w:after="0" w:line="240" w:lineRule="auto"/>
        <w:jc w:val="both"/>
        <w:rPr>
          <w:rFonts w:ascii="Arial" w:eastAsia="Times New Roman" w:hAnsi="Arial" w:cs="Arial"/>
          <w:szCs w:val="24"/>
        </w:rPr>
      </w:pPr>
    </w:p>
    <w:p w:rsidR="00AD507A" w:rsidRPr="00F62487" w:rsidRDefault="00AD507A" w:rsidP="00AD507A">
      <w:pPr>
        <w:numPr>
          <w:ilvl w:val="0"/>
          <w:numId w:val="2"/>
        </w:numPr>
        <w:spacing w:after="0" w:line="240" w:lineRule="auto"/>
        <w:rPr>
          <w:rFonts w:ascii="Arial" w:eastAsia="Times New Roman" w:hAnsi="Arial" w:cs="Arial"/>
          <w:szCs w:val="24"/>
        </w:rPr>
      </w:pPr>
      <w:r w:rsidRPr="00F62487">
        <w:rPr>
          <w:rFonts w:ascii="Arial" w:eastAsia="Times New Roman" w:hAnsi="Arial" w:cs="Arial"/>
          <w:szCs w:val="24"/>
        </w:rPr>
        <w:t>prihodi poslovanja</w:t>
      </w:r>
      <w:r w:rsidRPr="00F62487">
        <w:rPr>
          <w:rFonts w:ascii="Arial" w:eastAsia="Times New Roman" w:hAnsi="Arial" w:cs="Arial"/>
          <w:szCs w:val="24"/>
        </w:rPr>
        <w:tab/>
      </w:r>
      <w:r w:rsidRPr="00F62487">
        <w:rPr>
          <w:rFonts w:ascii="Arial" w:eastAsia="Times New Roman" w:hAnsi="Arial" w:cs="Arial"/>
          <w:szCs w:val="24"/>
        </w:rPr>
        <w:tab/>
      </w:r>
      <w:r w:rsidRPr="00F62487">
        <w:rPr>
          <w:rFonts w:ascii="Arial" w:eastAsia="Times New Roman" w:hAnsi="Arial" w:cs="Arial"/>
          <w:szCs w:val="24"/>
        </w:rPr>
        <w:tab/>
      </w:r>
      <w:r w:rsidRPr="00F62487">
        <w:rPr>
          <w:rFonts w:ascii="Arial" w:eastAsia="Times New Roman" w:hAnsi="Arial" w:cs="Arial"/>
          <w:szCs w:val="24"/>
        </w:rPr>
        <w:tab/>
      </w:r>
      <w:r w:rsidRPr="00F62487">
        <w:rPr>
          <w:rFonts w:ascii="Arial" w:eastAsia="Times New Roman" w:hAnsi="Arial" w:cs="Arial"/>
          <w:szCs w:val="24"/>
        </w:rPr>
        <w:tab/>
      </w:r>
      <w:r w:rsidRPr="00F62487">
        <w:rPr>
          <w:rFonts w:ascii="Arial" w:eastAsia="Times New Roman" w:hAnsi="Arial" w:cs="Arial"/>
          <w:szCs w:val="24"/>
        </w:rPr>
        <w:tab/>
        <w:t xml:space="preserve"> </w:t>
      </w:r>
      <w:r w:rsidRPr="00F62487">
        <w:rPr>
          <w:rFonts w:ascii="Arial" w:eastAsia="Times New Roman" w:hAnsi="Arial" w:cs="Arial"/>
          <w:bCs/>
        </w:rPr>
        <w:t>100.707.225,00</w:t>
      </w:r>
      <w:r w:rsidRPr="00F62487">
        <w:rPr>
          <w:rFonts w:ascii="Arial" w:eastAsia="Times New Roman" w:hAnsi="Arial" w:cs="Arial"/>
          <w:b/>
          <w:bCs/>
          <w:sz w:val="20"/>
          <w:szCs w:val="20"/>
        </w:rPr>
        <w:t xml:space="preserve"> </w:t>
      </w:r>
      <w:r w:rsidRPr="00F62487">
        <w:rPr>
          <w:rFonts w:ascii="Arial" w:eastAsia="Times New Roman" w:hAnsi="Arial" w:cs="Arial"/>
          <w:szCs w:val="24"/>
        </w:rPr>
        <w:t>kn</w:t>
      </w:r>
    </w:p>
    <w:p w:rsidR="00AD507A" w:rsidRPr="00F62487" w:rsidRDefault="00AD507A" w:rsidP="00AD507A">
      <w:pPr>
        <w:numPr>
          <w:ilvl w:val="0"/>
          <w:numId w:val="2"/>
        </w:numPr>
        <w:spacing w:after="0" w:line="240" w:lineRule="auto"/>
        <w:rPr>
          <w:rFonts w:ascii="Arial" w:eastAsia="Times New Roman" w:hAnsi="Arial" w:cs="Arial"/>
          <w:szCs w:val="24"/>
        </w:rPr>
      </w:pPr>
      <w:r w:rsidRPr="00F62487">
        <w:rPr>
          <w:rFonts w:ascii="Arial" w:eastAsia="Times New Roman" w:hAnsi="Arial" w:cs="Arial"/>
          <w:szCs w:val="24"/>
        </w:rPr>
        <w:t>prihodi od prodaje nefinancijske imovine</w:t>
      </w:r>
      <w:r w:rsidRPr="00F62487">
        <w:rPr>
          <w:rFonts w:ascii="Arial" w:eastAsia="Times New Roman" w:hAnsi="Arial" w:cs="Arial"/>
          <w:szCs w:val="24"/>
        </w:rPr>
        <w:tab/>
      </w:r>
      <w:r w:rsidRPr="00F62487">
        <w:rPr>
          <w:rFonts w:ascii="Arial" w:eastAsia="Times New Roman" w:hAnsi="Arial" w:cs="Arial"/>
          <w:szCs w:val="24"/>
        </w:rPr>
        <w:tab/>
      </w:r>
      <w:r w:rsidRPr="00F62487">
        <w:rPr>
          <w:rFonts w:ascii="Arial" w:eastAsia="Times New Roman" w:hAnsi="Arial" w:cs="Arial"/>
          <w:szCs w:val="24"/>
        </w:rPr>
        <w:tab/>
        <w:t xml:space="preserve">     3.917.400,00 kn</w:t>
      </w:r>
    </w:p>
    <w:p w:rsidR="00AD507A" w:rsidRPr="00F62487" w:rsidRDefault="00AD507A" w:rsidP="00AD507A">
      <w:pPr>
        <w:numPr>
          <w:ilvl w:val="0"/>
          <w:numId w:val="2"/>
        </w:numPr>
        <w:spacing w:after="0" w:line="240" w:lineRule="auto"/>
        <w:rPr>
          <w:rFonts w:ascii="Arial" w:eastAsia="Times New Roman" w:hAnsi="Arial" w:cs="Arial"/>
          <w:szCs w:val="24"/>
        </w:rPr>
      </w:pPr>
      <w:r w:rsidRPr="00F62487">
        <w:rPr>
          <w:rFonts w:ascii="Arial" w:eastAsia="Times New Roman" w:hAnsi="Arial" w:cs="Arial"/>
          <w:szCs w:val="24"/>
        </w:rPr>
        <w:t>primici od financijske imovine i zaduživanja</w:t>
      </w:r>
      <w:r w:rsidRPr="00F62487">
        <w:rPr>
          <w:rFonts w:ascii="Arial" w:eastAsia="Times New Roman" w:hAnsi="Arial" w:cs="Arial"/>
          <w:szCs w:val="24"/>
        </w:rPr>
        <w:tab/>
      </w:r>
      <w:r w:rsidRPr="00F62487">
        <w:rPr>
          <w:rFonts w:ascii="Arial" w:eastAsia="Times New Roman" w:hAnsi="Arial" w:cs="Arial"/>
          <w:szCs w:val="24"/>
        </w:rPr>
        <w:tab/>
        <w:t xml:space="preserve">               15.000.000,00 kn</w:t>
      </w:r>
    </w:p>
    <w:p w:rsidR="00AD507A" w:rsidRPr="00F62487" w:rsidRDefault="00AD507A" w:rsidP="00AD507A">
      <w:pPr>
        <w:numPr>
          <w:ilvl w:val="0"/>
          <w:numId w:val="2"/>
        </w:numPr>
        <w:spacing w:after="0" w:line="240" w:lineRule="auto"/>
        <w:rPr>
          <w:rFonts w:ascii="Arial" w:eastAsia="Times New Roman" w:hAnsi="Arial" w:cs="Arial"/>
          <w:szCs w:val="24"/>
        </w:rPr>
      </w:pPr>
      <w:r w:rsidRPr="00F62487">
        <w:rPr>
          <w:rFonts w:ascii="Arial" w:eastAsia="Times New Roman" w:hAnsi="Arial" w:cs="Arial"/>
          <w:szCs w:val="24"/>
        </w:rPr>
        <w:t>višak prihoda                                                                                  3.882.750,00 kn</w:t>
      </w:r>
      <w:r w:rsidRPr="00F62487">
        <w:rPr>
          <w:rFonts w:ascii="Arial" w:eastAsia="Times New Roman" w:hAnsi="Arial" w:cs="Arial"/>
          <w:szCs w:val="24"/>
        </w:rPr>
        <w:tab/>
      </w:r>
      <w:r w:rsidRPr="00F62487">
        <w:rPr>
          <w:rFonts w:ascii="Arial" w:eastAsia="Times New Roman" w:hAnsi="Arial" w:cs="Arial"/>
          <w:szCs w:val="24"/>
        </w:rPr>
        <w:tab/>
      </w:r>
      <w:r w:rsidRPr="00F62487">
        <w:rPr>
          <w:rFonts w:ascii="Arial" w:eastAsia="Times New Roman" w:hAnsi="Arial" w:cs="Arial"/>
          <w:szCs w:val="24"/>
        </w:rPr>
        <w:tab/>
      </w:r>
    </w:p>
    <w:p w:rsidR="00AD507A" w:rsidRPr="00F62487" w:rsidRDefault="00AD507A" w:rsidP="00AD507A">
      <w:pPr>
        <w:spacing w:after="0" w:line="240" w:lineRule="auto"/>
        <w:ind w:firstLine="720"/>
        <w:jc w:val="both"/>
        <w:rPr>
          <w:rFonts w:ascii="Arial" w:eastAsia="Times New Roman" w:hAnsi="Arial" w:cs="Arial"/>
          <w:szCs w:val="24"/>
        </w:rPr>
      </w:pPr>
      <w:r w:rsidRPr="00F62487">
        <w:rPr>
          <w:rFonts w:ascii="Arial" w:eastAsia="Times New Roman" w:hAnsi="Arial" w:cs="Arial"/>
          <w:szCs w:val="24"/>
        </w:rPr>
        <w:t>Ove Druge izmjene i dopune Proračuna Grada Labina za 2020. godinu, temelje se na odredbama Zakona o proračunu koji nalaže izmjene proračuna i njegovo uravnoteženje, ukoliko se ukaže potreba za povećanjem ili smanjenjem određenih prihoda ili rashoda. Analizom ostvarenja prihoda i primitaka, te rashoda i izdataka proračuna za razdoblje siječanj - listopad i izvršene procjene do kraja godine ocjenjuje se nužnim donijeti ove izmjene.</w:t>
      </w:r>
    </w:p>
    <w:p w:rsidR="00AD507A" w:rsidRDefault="00AD507A" w:rsidP="00AD507A">
      <w:pPr>
        <w:spacing w:after="0" w:line="240" w:lineRule="auto"/>
        <w:ind w:firstLine="720"/>
        <w:jc w:val="both"/>
        <w:rPr>
          <w:rFonts w:ascii="Arial" w:eastAsia="Times New Roman" w:hAnsi="Arial" w:cs="Arial"/>
          <w:color w:val="FF0000"/>
          <w:szCs w:val="24"/>
        </w:rPr>
      </w:pPr>
    </w:p>
    <w:p w:rsidR="00AD507A" w:rsidRPr="001936B9" w:rsidRDefault="00AD507A" w:rsidP="00AD507A">
      <w:pPr>
        <w:spacing w:after="0" w:line="240" w:lineRule="auto"/>
        <w:ind w:firstLine="708"/>
        <w:jc w:val="both"/>
        <w:rPr>
          <w:rFonts w:ascii="Arial" w:eastAsia="Times New Roman" w:hAnsi="Arial" w:cs="Arial"/>
          <w:szCs w:val="24"/>
          <w:lang w:eastAsia="hr-HR"/>
        </w:rPr>
      </w:pPr>
      <w:r w:rsidRPr="001936B9">
        <w:rPr>
          <w:rFonts w:ascii="Arial" w:eastAsia="Times New Roman" w:hAnsi="Arial" w:cs="Arial"/>
          <w:szCs w:val="24"/>
          <w:lang w:eastAsia="hr-HR"/>
        </w:rPr>
        <w:t>Povod o</w:t>
      </w:r>
      <w:r>
        <w:rPr>
          <w:rFonts w:ascii="Arial" w:eastAsia="Times New Roman" w:hAnsi="Arial" w:cs="Arial"/>
          <w:szCs w:val="24"/>
          <w:lang w:eastAsia="hr-HR"/>
        </w:rPr>
        <w:t xml:space="preserve">vih Izmjena osim navedenog je usklađenje projekata financiranih iz EU sredstava u skladu sa očekivanom realizacijom, te planiranje kratkoročnog zaduživanja Grada Labina za pokriće financijskog tijeka između izvršavanja rashoda i naplate sredstava za njihovu realizaciju. </w:t>
      </w:r>
    </w:p>
    <w:p w:rsidR="00AD507A" w:rsidRPr="00815615" w:rsidRDefault="00AD507A" w:rsidP="00AD507A">
      <w:pPr>
        <w:spacing w:after="0" w:line="240" w:lineRule="auto"/>
        <w:jc w:val="both"/>
        <w:rPr>
          <w:rFonts w:ascii="Arial" w:eastAsia="Times New Roman" w:hAnsi="Arial" w:cs="Arial"/>
          <w:szCs w:val="24"/>
          <w:lang w:eastAsia="hr-HR"/>
        </w:rPr>
      </w:pPr>
    </w:p>
    <w:p w:rsidR="00AD507A" w:rsidRDefault="00AD507A" w:rsidP="00AD507A">
      <w:pPr>
        <w:spacing w:after="0" w:line="240" w:lineRule="auto"/>
        <w:ind w:firstLine="708"/>
        <w:jc w:val="both"/>
        <w:rPr>
          <w:rFonts w:ascii="Arial" w:eastAsia="Times New Roman" w:hAnsi="Arial" w:cs="Arial"/>
          <w:szCs w:val="24"/>
        </w:rPr>
      </w:pPr>
      <w:r w:rsidRPr="00B10065">
        <w:rPr>
          <w:rFonts w:ascii="Arial" w:eastAsia="Times New Roman" w:hAnsi="Arial" w:cs="Arial"/>
          <w:szCs w:val="24"/>
        </w:rPr>
        <w:t>U nastavku se daje prikaz planiranih prihoda i primitaka  i njihov udjel u proračunu prije i nakon izmjena, te indeks promjene.</w:t>
      </w:r>
    </w:p>
    <w:p w:rsidR="00AD507A" w:rsidRDefault="00AD507A" w:rsidP="00AD507A">
      <w:pPr>
        <w:spacing w:after="0" w:line="240" w:lineRule="auto"/>
        <w:ind w:firstLine="708"/>
        <w:jc w:val="both"/>
        <w:rPr>
          <w:rFonts w:ascii="Arial" w:eastAsia="Arial Unicode MS" w:hAnsi="Arial" w:cs="Arial"/>
          <w:b/>
          <w:bCs/>
          <w:szCs w:val="24"/>
        </w:rPr>
      </w:pPr>
    </w:p>
    <w:p w:rsidR="00AD507A" w:rsidRDefault="00AD507A" w:rsidP="00AD507A">
      <w:pPr>
        <w:spacing w:after="0" w:line="240" w:lineRule="auto"/>
        <w:ind w:firstLine="708"/>
        <w:jc w:val="both"/>
        <w:rPr>
          <w:rFonts w:ascii="Arial" w:eastAsia="Arial Unicode MS" w:hAnsi="Arial" w:cs="Arial"/>
          <w:b/>
          <w:bCs/>
          <w:szCs w:val="24"/>
        </w:rPr>
      </w:pPr>
    </w:p>
    <w:p w:rsidR="00AD507A" w:rsidRPr="00970854" w:rsidRDefault="00AD507A" w:rsidP="00AD507A">
      <w:pPr>
        <w:spacing w:after="0" w:line="240" w:lineRule="auto"/>
        <w:ind w:firstLine="708"/>
        <w:jc w:val="both"/>
        <w:rPr>
          <w:rFonts w:ascii="Arial" w:eastAsia="Arial Unicode MS" w:hAnsi="Arial" w:cs="Arial"/>
          <w:b/>
          <w:bCs/>
          <w:szCs w:val="24"/>
        </w:rPr>
      </w:pPr>
    </w:p>
    <w:p w:rsidR="00AD507A" w:rsidRDefault="00AD507A" w:rsidP="00AD507A">
      <w:pPr>
        <w:keepNext/>
        <w:spacing w:after="0" w:line="240" w:lineRule="auto"/>
        <w:jc w:val="center"/>
        <w:outlineLvl w:val="0"/>
        <w:rPr>
          <w:rFonts w:ascii="Arial" w:eastAsia="Arial Unicode MS" w:hAnsi="Arial" w:cs="Arial"/>
          <w:b/>
          <w:bCs/>
          <w:szCs w:val="24"/>
        </w:rPr>
      </w:pPr>
      <w:r w:rsidRPr="00970854">
        <w:rPr>
          <w:rFonts w:ascii="Arial" w:eastAsia="Arial Unicode MS" w:hAnsi="Arial" w:cs="Arial"/>
          <w:b/>
          <w:bCs/>
          <w:szCs w:val="24"/>
        </w:rPr>
        <w:t>PRIHODI I PRIMICI</w:t>
      </w:r>
    </w:p>
    <w:p w:rsidR="00AD507A" w:rsidRDefault="00AD507A" w:rsidP="00AD507A">
      <w:pPr>
        <w:keepNext/>
        <w:spacing w:after="0" w:line="240" w:lineRule="auto"/>
        <w:jc w:val="center"/>
        <w:outlineLvl w:val="0"/>
        <w:rPr>
          <w:rFonts w:ascii="Arial" w:eastAsia="Arial Unicode MS" w:hAnsi="Arial" w:cs="Arial"/>
          <w:b/>
          <w:bCs/>
          <w:szCs w:val="24"/>
        </w:rPr>
      </w:pPr>
    </w:p>
    <w:p w:rsidR="00AD507A" w:rsidRDefault="00AD507A" w:rsidP="00AD507A">
      <w:pPr>
        <w:keepNext/>
        <w:spacing w:after="0" w:line="240" w:lineRule="auto"/>
        <w:jc w:val="center"/>
        <w:outlineLvl w:val="0"/>
        <w:rPr>
          <w:rFonts w:ascii="Arial" w:eastAsia="Arial Unicode MS" w:hAnsi="Arial" w:cs="Arial"/>
          <w:b/>
          <w:bCs/>
          <w:szCs w:val="24"/>
        </w:rPr>
      </w:pPr>
    </w:p>
    <w:tbl>
      <w:tblPr>
        <w:tblStyle w:val="Reetkatablice"/>
        <w:tblpPr w:leftFromText="180" w:rightFromText="180" w:vertAnchor="text" w:tblpXSpec="center" w:tblpY="1"/>
        <w:tblOverlap w:val="never"/>
        <w:tblW w:w="9679" w:type="dxa"/>
        <w:tblLook w:val="04A0" w:firstRow="1" w:lastRow="0" w:firstColumn="1" w:lastColumn="0" w:noHBand="0" w:noVBand="1"/>
      </w:tblPr>
      <w:tblGrid>
        <w:gridCol w:w="1271"/>
        <w:gridCol w:w="3544"/>
        <w:gridCol w:w="1746"/>
        <w:gridCol w:w="1843"/>
        <w:gridCol w:w="1275"/>
      </w:tblGrid>
      <w:tr w:rsidR="00AD507A" w:rsidRPr="004B1DA7" w:rsidTr="00A26B99">
        <w:trPr>
          <w:trHeight w:val="300"/>
        </w:trPr>
        <w:tc>
          <w:tcPr>
            <w:tcW w:w="1271" w:type="dxa"/>
            <w:noWrap/>
            <w:vAlign w:val="center"/>
            <w:hideMark/>
          </w:tcPr>
          <w:p w:rsidR="00AD507A" w:rsidRPr="004B1DA7" w:rsidRDefault="00AD507A" w:rsidP="00A26B99">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Red.</w:t>
            </w:r>
          </w:p>
          <w:p w:rsidR="00AD507A" w:rsidRPr="004B1DA7" w:rsidRDefault="00AD507A" w:rsidP="00A26B99">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br.</w:t>
            </w:r>
          </w:p>
        </w:tc>
        <w:tc>
          <w:tcPr>
            <w:tcW w:w="3544" w:type="dxa"/>
            <w:noWrap/>
            <w:vAlign w:val="center"/>
            <w:hideMark/>
          </w:tcPr>
          <w:p w:rsidR="00AD507A" w:rsidRPr="004B1DA7" w:rsidRDefault="00AD507A" w:rsidP="00A26B99">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VRSTA PRIHODA I PRIMITAKA</w:t>
            </w:r>
          </w:p>
        </w:tc>
        <w:tc>
          <w:tcPr>
            <w:tcW w:w="1746" w:type="dxa"/>
            <w:noWrap/>
            <w:vAlign w:val="center"/>
            <w:hideMark/>
          </w:tcPr>
          <w:p w:rsidR="00AD507A" w:rsidRPr="004B1DA7" w:rsidRDefault="00AD507A" w:rsidP="00A26B99">
            <w:pPr>
              <w:keepNext/>
              <w:tabs>
                <w:tab w:val="left" w:pos="1245"/>
              </w:tabs>
              <w:jc w:val="center"/>
              <w:outlineLvl w:val="0"/>
              <w:rPr>
                <w:rFonts w:ascii="Arial" w:eastAsia="Arial Unicode MS" w:hAnsi="Arial" w:cs="Arial"/>
                <w:b/>
                <w:bCs/>
              </w:rPr>
            </w:pPr>
            <w:r>
              <w:rPr>
                <w:rFonts w:ascii="Arial" w:eastAsia="Arial Unicode MS" w:hAnsi="Arial" w:cs="Arial"/>
                <w:b/>
                <w:bCs/>
              </w:rPr>
              <w:t>PLAN 2020.- I rebalans</w:t>
            </w:r>
          </w:p>
        </w:tc>
        <w:tc>
          <w:tcPr>
            <w:tcW w:w="1843" w:type="dxa"/>
            <w:noWrap/>
            <w:vAlign w:val="center"/>
            <w:hideMark/>
          </w:tcPr>
          <w:p w:rsidR="00AD507A" w:rsidRPr="004B1DA7" w:rsidRDefault="00AD507A" w:rsidP="00A26B99">
            <w:pPr>
              <w:keepNext/>
              <w:tabs>
                <w:tab w:val="left" w:pos="1245"/>
              </w:tabs>
              <w:jc w:val="center"/>
              <w:outlineLvl w:val="0"/>
              <w:rPr>
                <w:rFonts w:ascii="Arial" w:eastAsia="Arial Unicode MS" w:hAnsi="Arial" w:cs="Arial"/>
                <w:b/>
                <w:bCs/>
              </w:rPr>
            </w:pPr>
            <w:r>
              <w:rPr>
                <w:rFonts w:ascii="Arial" w:eastAsia="Arial Unicode MS" w:hAnsi="Arial" w:cs="Arial"/>
                <w:b/>
                <w:bCs/>
              </w:rPr>
              <w:t>PLAN 2020. – II REBALANS</w:t>
            </w:r>
          </w:p>
        </w:tc>
        <w:tc>
          <w:tcPr>
            <w:tcW w:w="1275" w:type="dxa"/>
            <w:noWrap/>
            <w:vAlign w:val="center"/>
            <w:hideMark/>
          </w:tcPr>
          <w:p w:rsidR="00AD507A" w:rsidRDefault="00AD507A" w:rsidP="00A26B99">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Indeks</w:t>
            </w:r>
          </w:p>
          <w:p w:rsidR="00AD507A" w:rsidRPr="004B1DA7" w:rsidRDefault="00AD507A" w:rsidP="00A26B99">
            <w:pPr>
              <w:keepNext/>
              <w:tabs>
                <w:tab w:val="left" w:pos="1245"/>
              </w:tabs>
              <w:jc w:val="center"/>
              <w:outlineLvl w:val="0"/>
              <w:rPr>
                <w:rFonts w:ascii="Arial" w:eastAsia="Arial Unicode MS" w:hAnsi="Arial" w:cs="Arial"/>
                <w:b/>
                <w:bCs/>
              </w:rPr>
            </w:pPr>
            <w:r>
              <w:rPr>
                <w:rFonts w:ascii="Arial" w:eastAsia="Arial Unicode MS" w:hAnsi="Arial" w:cs="Arial"/>
                <w:b/>
                <w:bCs/>
              </w:rPr>
              <w:t>(4/3)</w:t>
            </w:r>
          </w:p>
        </w:tc>
      </w:tr>
      <w:tr w:rsidR="00AD507A" w:rsidRPr="004B1DA7" w:rsidTr="00A26B99">
        <w:trPr>
          <w:trHeight w:val="300"/>
        </w:trPr>
        <w:tc>
          <w:tcPr>
            <w:tcW w:w="1271" w:type="dxa"/>
            <w:noWrap/>
            <w:vAlign w:val="center"/>
          </w:tcPr>
          <w:p w:rsidR="00AD507A" w:rsidRPr="004B1DA7" w:rsidRDefault="00AD507A" w:rsidP="00A26B99">
            <w:pPr>
              <w:keepNext/>
              <w:tabs>
                <w:tab w:val="left" w:pos="1245"/>
              </w:tabs>
              <w:jc w:val="center"/>
              <w:outlineLvl w:val="0"/>
              <w:rPr>
                <w:rFonts w:ascii="Arial" w:eastAsia="Arial Unicode MS" w:hAnsi="Arial" w:cs="Arial"/>
                <w:b/>
                <w:bCs/>
              </w:rPr>
            </w:pPr>
            <w:r>
              <w:rPr>
                <w:rFonts w:ascii="Arial" w:eastAsia="Arial Unicode MS" w:hAnsi="Arial" w:cs="Arial"/>
                <w:b/>
                <w:bCs/>
              </w:rPr>
              <w:t>1</w:t>
            </w:r>
          </w:p>
        </w:tc>
        <w:tc>
          <w:tcPr>
            <w:tcW w:w="3544" w:type="dxa"/>
            <w:noWrap/>
            <w:vAlign w:val="center"/>
          </w:tcPr>
          <w:p w:rsidR="00AD507A" w:rsidRPr="004B1DA7" w:rsidRDefault="00AD507A" w:rsidP="00A26B99">
            <w:pPr>
              <w:keepNext/>
              <w:tabs>
                <w:tab w:val="left" w:pos="1245"/>
              </w:tabs>
              <w:jc w:val="center"/>
              <w:outlineLvl w:val="0"/>
              <w:rPr>
                <w:rFonts w:ascii="Arial" w:eastAsia="Arial Unicode MS" w:hAnsi="Arial" w:cs="Arial"/>
                <w:b/>
                <w:bCs/>
              </w:rPr>
            </w:pPr>
            <w:r>
              <w:rPr>
                <w:rFonts w:ascii="Arial" w:eastAsia="Arial Unicode MS" w:hAnsi="Arial" w:cs="Arial"/>
                <w:b/>
                <w:bCs/>
              </w:rPr>
              <w:t>2</w:t>
            </w:r>
          </w:p>
        </w:tc>
        <w:tc>
          <w:tcPr>
            <w:tcW w:w="1746" w:type="dxa"/>
            <w:noWrap/>
            <w:vAlign w:val="center"/>
          </w:tcPr>
          <w:p w:rsidR="00AD507A" w:rsidRPr="004B1DA7" w:rsidRDefault="00AD507A" w:rsidP="00A26B99">
            <w:pPr>
              <w:keepNext/>
              <w:tabs>
                <w:tab w:val="left" w:pos="1245"/>
              </w:tabs>
              <w:jc w:val="center"/>
              <w:outlineLvl w:val="0"/>
              <w:rPr>
                <w:rFonts w:ascii="Arial" w:eastAsia="Arial Unicode MS" w:hAnsi="Arial" w:cs="Arial"/>
                <w:b/>
                <w:bCs/>
              </w:rPr>
            </w:pPr>
            <w:r>
              <w:rPr>
                <w:rFonts w:ascii="Arial" w:eastAsia="Arial Unicode MS" w:hAnsi="Arial" w:cs="Arial"/>
                <w:b/>
                <w:bCs/>
              </w:rPr>
              <w:t>3</w:t>
            </w:r>
          </w:p>
        </w:tc>
        <w:tc>
          <w:tcPr>
            <w:tcW w:w="1843" w:type="dxa"/>
            <w:noWrap/>
            <w:vAlign w:val="center"/>
          </w:tcPr>
          <w:p w:rsidR="00AD507A" w:rsidRPr="004B1DA7" w:rsidRDefault="00AD507A" w:rsidP="00A26B99">
            <w:pPr>
              <w:keepNext/>
              <w:tabs>
                <w:tab w:val="left" w:pos="1245"/>
              </w:tabs>
              <w:jc w:val="center"/>
              <w:outlineLvl w:val="0"/>
              <w:rPr>
                <w:rFonts w:ascii="Arial" w:eastAsia="Arial Unicode MS" w:hAnsi="Arial" w:cs="Arial"/>
                <w:b/>
                <w:bCs/>
              </w:rPr>
            </w:pPr>
            <w:r>
              <w:rPr>
                <w:rFonts w:ascii="Arial" w:eastAsia="Arial Unicode MS" w:hAnsi="Arial" w:cs="Arial"/>
                <w:b/>
                <w:bCs/>
              </w:rPr>
              <w:t>4</w:t>
            </w:r>
          </w:p>
        </w:tc>
        <w:tc>
          <w:tcPr>
            <w:tcW w:w="1275" w:type="dxa"/>
            <w:noWrap/>
            <w:vAlign w:val="center"/>
          </w:tcPr>
          <w:p w:rsidR="00AD507A" w:rsidRPr="004B1DA7" w:rsidRDefault="00AD507A" w:rsidP="00A26B99">
            <w:pPr>
              <w:keepNext/>
              <w:tabs>
                <w:tab w:val="left" w:pos="1245"/>
              </w:tabs>
              <w:jc w:val="center"/>
              <w:outlineLvl w:val="0"/>
              <w:rPr>
                <w:rFonts w:ascii="Arial" w:eastAsia="Arial Unicode MS" w:hAnsi="Arial" w:cs="Arial"/>
                <w:b/>
                <w:bCs/>
              </w:rPr>
            </w:pPr>
            <w:r>
              <w:rPr>
                <w:rFonts w:ascii="Arial" w:eastAsia="Arial Unicode MS" w:hAnsi="Arial" w:cs="Arial"/>
                <w:b/>
                <w:bCs/>
              </w:rPr>
              <w:t>5</w:t>
            </w:r>
          </w:p>
        </w:tc>
      </w:tr>
      <w:tr w:rsidR="00AD507A" w:rsidRPr="004B1DA7" w:rsidTr="00A26B99">
        <w:trPr>
          <w:trHeight w:val="300"/>
        </w:trPr>
        <w:tc>
          <w:tcPr>
            <w:tcW w:w="1271" w:type="dxa"/>
            <w:noWrap/>
            <w:vAlign w:val="center"/>
            <w:hideMark/>
          </w:tcPr>
          <w:p w:rsidR="00AD507A" w:rsidRPr="004B1DA7" w:rsidRDefault="00AD507A" w:rsidP="00A26B99">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1.</w:t>
            </w: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
                <w:bCs/>
              </w:rPr>
            </w:pPr>
            <w:r>
              <w:rPr>
                <w:rFonts w:ascii="Arial" w:eastAsia="Arial Unicode MS" w:hAnsi="Arial" w:cs="Arial"/>
                <w:b/>
                <w:bCs/>
              </w:rPr>
              <w:t>PRIHODI POSLOVANJA</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
                <w:bCs/>
              </w:rPr>
            </w:pPr>
            <w:r w:rsidRPr="004B1DA7">
              <w:rPr>
                <w:rFonts w:ascii="Arial" w:eastAsia="Arial Unicode MS" w:hAnsi="Arial" w:cs="Arial"/>
                <w:b/>
                <w:bCs/>
              </w:rPr>
              <w:t>100.707.225,00</w:t>
            </w:r>
          </w:p>
        </w:tc>
        <w:tc>
          <w:tcPr>
            <w:tcW w:w="1843" w:type="dxa"/>
            <w:noWrap/>
            <w:vAlign w:val="center"/>
          </w:tcPr>
          <w:p w:rsidR="00AD507A" w:rsidRPr="00674AD0" w:rsidRDefault="00AD507A" w:rsidP="00A26B99">
            <w:pPr>
              <w:keepNext/>
              <w:tabs>
                <w:tab w:val="left" w:pos="1245"/>
              </w:tabs>
              <w:jc w:val="right"/>
              <w:outlineLvl w:val="0"/>
              <w:rPr>
                <w:rFonts w:ascii="Arial" w:eastAsia="Arial Unicode MS" w:hAnsi="Arial" w:cs="Arial"/>
                <w:b/>
                <w:bCs/>
              </w:rPr>
            </w:pPr>
            <w:r w:rsidRPr="00674AD0">
              <w:rPr>
                <w:rFonts w:ascii="Arial" w:eastAsia="Arial Unicode MS" w:hAnsi="Arial" w:cs="Arial"/>
                <w:b/>
                <w:bCs/>
              </w:rPr>
              <w:t>98.552.662,00</w:t>
            </w:r>
          </w:p>
        </w:tc>
        <w:tc>
          <w:tcPr>
            <w:tcW w:w="1275" w:type="dxa"/>
            <w:noWrap/>
            <w:vAlign w:val="center"/>
          </w:tcPr>
          <w:p w:rsidR="00AD507A" w:rsidRPr="00674AD0" w:rsidRDefault="00AD507A" w:rsidP="00A26B99">
            <w:pPr>
              <w:keepNext/>
              <w:tabs>
                <w:tab w:val="left" w:pos="1245"/>
              </w:tabs>
              <w:jc w:val="right"/>
              <w:outlineLvl w:val="0"/>
              <w:rPr>
                <w:rFonts w:ascii="Arial" w:eastAsia="Arial Unicode MS" w:hAnsi="Arial" w:cs="Arial"/>
                <w:b/>
                <w:bCs/>
              </w:rPr>
            </w:pPr>
            <w:r>
              <w:rPr>
                <w:rFonts w:ascii="Arial" w:eastAsia="Arial Unicode MS" w:hAnsi="Arial" w:cs="Arial"/>
                <w:b/>
                <w:bCs/>
              </w:rPr>
              <w:t>97,86</w:t>
            </w:r>
          </w:p>
        </w:tc>
      </w:tr>
      <w:tr w:rsidR="00AD507A" w:rsidRPr="004B1DA7" w:rsidTr="00A26B99">
        <w:trPr>
          <w:trHeight w:val="300"/>
        </w:trPr>
        <w:tc>
          <w:tcPr>
            <w:tcW w:w="1271" w:type="dxa"/>
            <w:vMerge w:val="restart"/>
            <w:noWrap/>
            <w:vAlign w:val="center"/>
          </w:tcPr>
          <w:p w:rsidR="00AD507A" w:rsidRPr="004B1DA7" w:rsidRDefault="00AD507A" w:rsidP="00A26B99">
            <w:pPr>
              <w:keepNext/>
              <w:tabs>
                <w:tab w:val="left" w:pos="1245"/>
              </w:tabs>
              <w:outlineLvl w:val="0"/>
              <w:rPr>
                <w:rFonts w:ascii="Arial" w:eastAsia="Arial Unicode MS" w:hAnsi="Arial" w:cs="Arial"/>
                <w:b/>
                <w:bCs/>
              </w:rPr>
            </w:pP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Cs/>
              </w:rPr>
            </w:pPr>
            <w:r w:rsidRPr="004B1DA7">
              <w:rPr>
                <w:rFonts w:ascii="Arial" w:eastAsia="Arial Unicode MS" w:hAnsi="Arial" w:cs="Arial"/>
                <w:bCs/>
              </w:rPr>
              <w:t>Prihodi od poreza</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Cs/>
              </w:rPr>
              <w:t>25.410.000,00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25.520.000,00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100,43</w:t>
            </w:r>
          </w:p>
        </w:tc>
      </w:tr>
      <w:tr w:rsidR="00AD507A" w:rsidRPr="004B1DA7" w:rsidTr="00A26B99">
        <w:trPr>
          <w:trHeight w:val="300"/>
        </w:trPr>
        <w:tc>
          <w:tcPr>
            <w:tcW w:w="1271" w:type="dxa"/>
            <w:vMerge/>
            <w:noWrap/>
            <w:vAlign w:val="center"/>
          </w:tcPr>
          <w:p w:rsidR="00AD507A" w:rsidRPr="004B1DA7" w:rsidRDefault="00AD507A" w:rsidP="00A26B99">
            <w:pPr>
              <w:keepNext/>
              <w:tabs>
                <w:tab w:val="left" w:pos="1245"/>
              </w:tabs>
              <w:outlineLvl w:val="0"/>
              <w:rPr>
                <w:rFonts w:ascii="Arial" w:eastAsia="Arial Unicode MS" w:hAnsi="Arial" w:cs="Arial"/>
                <w:b/>
                <w:bCs/>
              </w:rPr>
            </w:pP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Cs/>
              </w:rPr>
            </w:pPr>
            <w:r>
              <w:rPr>
                <w:rFonts w:ascii="Arial" w:eastAsia="Arial Unicode MS" w:hAnsi="Arial" w:cs="Arial"/>
                <w:bCs/>
              </w:rPr>
              <w:t>Pomoći iz inozemstva i od subjekata unutar općeg proračuna</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Cs/>
              </w:rPr>
              <w:t>39.061.989,00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38.876.621,00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99,53</w:t>
            </w:r>
          </w:p>
        </w:tc>
      </w:tr>
      <w:tr w:rsidR="00AD507A" w:rsidRPr="004B1DA7" w:rsidTr="00A26B99">
        <w:trPr>
          <w:trHeight w:val="300"/>
        </w:trPr>
        <w:tc>
          <w:tcPr>
            <w:tcW w:w="1271" w:type="dxa"/>
            <w:vMerge/>
            <w:noWrap/>
            <w:vAlign w:val="center"/>
          </w:tcPr>
          <w:p w:rsidR="00AD507A" w:rsidRPr="004B1DA7" w:rsidRDefault="00AD507A" w:rsidP="00A26B99">
            <w:pPr>
              <w:keepNext/>
              <w:tabs>
                <w:tab w:val="left" w:pos="1245"/>
              </w:tabs>
              <w:outlineLvl w:val="0"/>
              <w:rPr>
                <w:rFonts w:ascii="Arial" w:eastAsia="Arial Unicode MS" w:hAnsi="Arial" w:cs="Arial"/>
                <w:b/>
                <w:bCs/>
              </w:rPr>
            </w:pP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Cs/>
              </w:rPr>
            </w:pPr>
            <w:r w:rsidRPr="004B1DA7">
              <w:rPr>
                <w:rFonts w:ascii="Arial" w:eastAsia="Arial Unicode MS" w:hAnsi="Arial" w:cs="Arial"/>
                <w:bCs/>
              </w:rPr>
              <w:t>Prihodi od imovine</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Cs/>
              </w:rPr>
              <w:t>7.188.000,00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6.980.000,00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97,11</w:t>
            </w:r>
          </w:p>
        </w:tc>
      </w:tr>
      <w:tr w:rsidR="00AD507A" w:rsidRPr="004B1DA7" w:rsidTr="00A26B99">
        <w:trPr>
          <w:trHeight w:val="300"/>
        </w:trPr>
        <w:tc>
          <w:tcPr>
            <w:tcW w:w="1271" w:type="dxa"/>
            <w:vMerge/>
            <w:noWrap/>
            <w:vAlign w:val="center"/>
          </w:tcPr>
          <w:p w:rsidR="00AD507A" w:rsidRPr="004B1DA7" w:rsidRDefault="00AD507A" w:rsidP="00A26B99">
            <w:pPr>
              <w:keepNext/>
              <w:tabs>
                <w:tab w:val="left" w:pos="1245"/>
              </w:tabs>
              <w:outlineLvl w:val="0"/>
              <w:rPr>
                <w:rFonts w:ascii="Arial" w:eastAsia="Arial Unicode MS" w:hAnsi="Arial" w:cs="Arial"/>
                <w:b/>
                <w:bCs/>
              </w:rPr>
            </w:pP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Cs/>
              </w:rPr>
            </w:pPr>
            <w:r w:rsidRPr="004B1DA7">
              <w:rPr>
                <w:rFonts w:ascii="Arial" w:eastAsia="Arial Unicode MS" w:hAnsi="Arial" w:cs="Arial"/>
                <w:bCs/>
              </w:rPr>
              <w:t>Prihodi od upravnih i administrativnih pristojbi, pristojbi po posebnim propisima i naknada</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Cs/>
              </w:rPr>
              <w:t>21.967.106,00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21.947.906,00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99,91</w:t>
            </w:r>
          </w:p>
        </w:tc>
      </w:tr>
      <w:tr w:rsidR="00AD507A" w:rsidRPr="004B1DA7" w:rsidTr="00A26B99">
        <w:trPr>
          <w:trHeight w:val="300"/>
        </w:trPr>
        <w:tc>
          <w:tcPr>
            <w:tcW w:w="1271" w:type="dxa"/>
            <w:vMerge/>
            <w:noWrap/>
            <w:vAlign w:val="center"/>
          </w:tcPr>
          <w:p w:rsidR="00AD507A" w:rsidRPr="004B1DA7" w:rsidRDefault="00AD507A" w:rsidP="00A26B99">
            <w:pPr>
              <w:keepNext/>
              <w:tabs>
                <w:tab w:val="left" w:pos="1245"/>
              </w:tabs>
              <w:outlineLvl w:val="0"/>
              <w:rPr>
                <w:rFonts w:ascii="Arial" w:eastAsia="Arial Unicode MS" w:hAnsi="Arial" w:cs="Arial"/>
                <w:b/>
                <w:bCs/>
              </w:rPr>
            </w:pP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Cs/>
              </w:rPr>
            </w:pPr>
            <w:r w:rsidRPr="004B1DA7">
              <w:rPr>
                <w:rFonts w:ascii="Arial" w:eastAsia="Arial Unicode MS" w:hAnsi="Arial" w:cs="Arial"/>
                <w:bCs/>
              </w:rPr>
              <w:t>Prihodi od prodaje proizvoda i robe te pruženih usluga i prihodi od donacija</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Cs/>
              </w:rPr>
              <w:t>6.929.130,00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5.077.135,00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73,27</w:t>
            </w:r>
          </w:p>
        </w:tc>
      </w:tr>
      <w:tr w:rsidR="00AD507A" w:rsidRPr="004B1DA7" w:rsidTr="00A26B99">
        <w:trPr>
          <w:trHeight w:val="300"/>
        </w:trPr>
        <w:tc>
          <w:tcPr>
            <w:tcW w:w="1271" w:type="dxa"/>
            <w:vMerge/>
            <w:noWrap/>
            <w:vAlign w:val="center"/>
          </w:tcPr>
          <w:p w:rsidR="00AD507A" w:rsidRPr="004B1DA7" w:rsidRDefault="00AD507A" w:rsidP="00A26B99">
            <w:pPr>
              <w:keepNext/>
              <w:tabs>
                <w:tab w:val="left" w:pos="1245"/>
              </w:tabs>
              <w:outlineLvl w:val="0"/>
              <w:rPr>
                <w:rFonts w:ascii="Arial" w:eastAsia="Arial Unicode MS" w:hAnsi="Arial" w:cs="Arial"/>
                <w:b/>
                <w:bCs/>
              </w:rPr>
            </w:pP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Cs/>
              </w:rPr>
            </w:pPr>
            <w:r w:rsidRPr="004B1DA7">
              <w:rPr>
                <w:rFonts w:ascii="Arial" w:eastAsia="Arial Unicode MS" w:hAnsi="Arial" w:cs="Arial"/>
                <w:bCs/>
              </w:rPr>
              <w:t>Kazne,</w:t>
            </w:r>
            <w:r>
              <w:rPr>
                <w:rFonts w:ascii="Arial" w:eastAsia="Arial Unicode MS" w:hAnsi="Arial" w:cs="Arial"/>
                <w:bCs/>
              </w:rPr>
              <w:t xml:space="preserve"> </w:t>
            </w:r>
            <w:r w:rsidRPr="004B1DA7">
              <w:rPr>
                <w:rFonts w:ascii="Arial" w:eastAsia="Arial Unicode MS" w:hAnsi="Arial" w:cs="Arial"/>
                <w:bCs/>
              </w:rPr>
              <w:t>upravne mjere i ostali prihodi</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Cs/>
              </w:rPr>
              <w:t>151.000,00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151.000,00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100,00</w:t>
            </w:r>
          </w:p>
        </w:tc>
      </w:tr>
      <w:tr w:rsidR="00AD507A" w:rsidRPr="004B1DA7" w:rsidTr="00A26B99">
        <w:trPr>
          <w:trHeight w:val="300"/>
        </w:trPr>
        <w:tc>
          <w:tcPr>
            <w:tcW w:w="1271" w:type="dxa"/>
            <w:noWrap/>
            <w:vAlign w:val="center"/>
            <w:hideMark/>
          </w:tcPr>
          <w:p w:rsidR="00AD507A" w:rsidRPr="004B1DA7" w:rsidRDefault="00AD507A" w:rsidP="00A26B99">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2.</w:t>
            </w: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Cs/>
              </w:rPr>
            </w:pPr>
            <w:r>
              <w:rPr>
                <w:rFonts w:ascii="Arial" w:eastAsia="Arial Unicode MS" w:hAnsi="Arial" w:cs="Arial"/>
                <w:b/>
                <w:bCs/>
              </w:rPr>
              <w:t>PRIHODI OD PRODAJE NEFINANCIJSKE IMOVINE</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
                <w:bCs/>
              </w:rPr>
              <w:t>3.917.400,00</w:t>
            </w:r>
          </w:p>
        </w:tc>
        <w:tc>
          <w:tcPr>
            <w:tcW w:w="1843" w:type="dxa"/>
            <w:noWrap/>
            <w:vAlign w:val="center"/>
          </w:tcPr>
          <w:p w:rsidR="00AD507A" w:rsidRPr="00674AD0" w:rsidRDefault="00AD507A" w:rsidP="00A26B99">
            <w:pPr>
              <w:keepNext/>
              <w:tabs>
                <w:tab w:val="left" w:pos="1245"/>
              </w:tabs>
              <w:jc w:val="right"/>
              <w:outlineLvl w:val="0"/>
              <w:rPr>
                <w:rFonts w:ascii="Arial" w:eastAsia="Arial Unicode MS" w:hAnsi="Arial" w:cs="Arial"/>
                <w:b/>
                <w:bCs/>
              </w:rPr>
            </w:pPr>
            <w:r w:rsidRPr="00674AD0">
              <w:rPr>
                <w:rFonts w:ascii="Arial" w:eastAsia="Arial Unicode MS" w:hAnsi="Arial" w:cs="Arial"/>
                <w:b/>
                <w:bCs/>
              </w:rPr>
              <w:t>3.090.000,00</w:t>
            </w:r>
          </w:p>
        </w:tc>
        <w:tc>
          <w:tcPr>
            <w:tcW w:w="1275" w:type="dxa"/>
            <w:noWrap/>
            <w:vAlign w:val="center"/>
          </w:tcPr>
          <w:p w:rsidR="00AD507A" w:rsidRPr="00674AD0" w:rsidRDefault="00AD507A" w:rsidP="00A26B99">
            <w:pPr>
              <w:keepNext/>
              <w:tabs>
                <w:tab w:val="left" w:pos="1245"/>
              </w:tabs>
              <w:jc w:val="right"/>
              <w:outlineLvl w:val="0"/>
              <w:rPr>
                <w:rFonts w:ascii="Arial" w:eastAsia="Arial Unicode MS" w:hAnsi="Arial" w:cs="Arial"/>
                <w:b/>
                <w:bCs/>
              </w:rPr>
            </w:pPr>
            <w:r>
              <w:rPr>
                <w:rFonts w:ascii="Arial" w:eastAsia="Arial Unicode MS" w:hAnsi="Arial" w:cs="Arial"/>
                <w:b/>
                <w:bCs/>
              </w:rPr>
              <w:t>78,88</w:t>
            </w:r>
          </w:p>
        </w:tc>
      </w:tr>
      <w:tr w:rsidR="00AD507A" w:rsidRPr="004B1DA7" w:rsidTr="00A26B99">
        <w:trPr>
          <w:trHeight w:val="300"/>
        </w:trPr>
        <w:tc>
          <w:tcPr>
            <w:tcW w:w="1271" w:type="dxa"/>
            <w:vMerge w:val="restart"/>
            <w:noWrap/>
            <w:vAlign w:val="center"/>
            <w:hideMark/>
          </w:tcPr>
          <w:p w:rsidR="00AD507A" w:rsidRPr="004B1DA7" w:rsidRDefault="00AD507A" w:rsidP="00A26B99">
            <w:pPr>
              <w:keepNext/>
              <w:tabs>
                <w:tab w:val="left" w:pos="1245"/>
              </w:tabs>
              <w:outlineLvl w:val="0"/>
              <w:rPr>
                <w:rFonts w:ascii="Arial" w:eastAsia="Arial Unicode MS" w:hAnsi="Arial" w:cs="Arial"/>
                <w:b/>
                <w:bCs/>
              </w:rPr>
            </w:pP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Cs/>
              </w:rPr>
            </w:pPr>
            <w:r w:rsidRPr="004B1DA7">
              <w:rPr>
                <w:rFonts w:ascii="Arial" w:eastAsia="Arial Unicode MS" w:hAnsi="Arial" w:cs="Arial"/>
                <w:bCs/>
              </w:rPr>
              <w:t xml:space="preserve">Prihodi od prodaje neproizvedene </w:t>
            </w:r>
            <w:r>
              <w:rPr>
                <w:rFonts w:ascii="Arial" w:eastAsia="Arial Unicode MS" w:hAnsi="Arial" w:cs="Arial"/>
                <w:bCs/>
              </w:rPr>
              <w:t xml:space="preserve"> dugotrajne </w:t>
            </w:r>
            <w:r w:rsidRPr="004B1DA7">
              <w:rPr>
                <w:rFonts w:ascii="Arial" w:eastAsia="Arial Unicode MS" w:hAnsi="Arial" w:cs="Arial"/>
                <w:bCs/>
              </w:rPr>
              <w:t xml:space="preserve">imovine </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Cs/>
              </w:rPr>
              <w:t>1.000.000,00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500.000,00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50,00</w:t>
            </w:r>
          </w:p>
        </w:tc>
      </w:tr>
      <w:tr w:rsidR="00AD507A" w:rsidRPr="004B1DA7" w:rsidTr="00A26B99">
        <w:trPr>
          <w:trHeight w:val="300"/>
        </w:trPr>
        <w:tc>
          <w:tcPr>
            <w:tcW w:w="1271" w:type="dxa"/>
            <w:vMerge/>
            <w:noWrap/>
            <w:vAlign w:val="center"/>
            <w:hideMark/>
          </w:tcPr>
          <w:p w:rsidR="00AD507A" w:rsidRPr="004B1DA7" w:rsidRDefault="00AD507A" w:rsidP="00A26B99">
            <w:pPr>
              <w:keepNext/>
              <w:tabs>
                <w:tab w:val="left" w:pos="1245"/>
              </w:tabs>
              <w:outlineLvl w:val="0"/>
              <w:rPr>
                <w:rFonts w:ascii="Arial" w:eastAsia="Arial Unicode MS" w:hAnsi="Arial" w:cs="Arial"/>
                <w:b/>
                <w:bCs/>
              </w:rPr>
            </w:pP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Cs/>
              </w:rPr>
            </w:pPr>
            <w:r w:rsidRPr="004B1DA7">
              <w:rPr>
                <w:rFonts w:ascii="Arial" w:eastAsia="Arial Unicode MS" w:hAnsi="Arial" w:cs="Arial"/>
                <w:bCs/>
              </w:rPr>
              <w:t xml:space="preserve">Prihodi od prodaje proizvedene dugotrajne imovine </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Cs/>
              </w:rPr>
              <w:t>2.917.400,00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2.590.000,00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88,78</w:t>
            </w:r>
          </w:p>
        </w:tc>
      </w:tr>
      <w:tr w:rsidR="00AD507A" w:rsidRPr="004B1DA7" w:rsidTr="00A26B99">
        <w:trPr>
          <w:trHeight w:val="300"/>
        </w:trPr>
        <w:tc>
          <w:tcPr>
            <w:tcW w:w="1271" w:type="dxa"/>
            <w:noWrap/>
            <w:vAlign w:val="center"/>
            <w:hideMark/>
          </w:tcPr>
          <w:p w:rsidR="00AD507A" w:rsidRPr="004B1DA7" w:rsidRDefault="00AD507A" w:rsidP="00A26B99">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3.</w:t>
            </w: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
                <w:bCs/>
              </w:rPr>
            </w:pPr>
            <w:r w:rsidRPr="004B1DA7">
              <w:rPr>
                <w:rFonts w:ascii="Arial" w:eastAsia="Arial Unicode MS" w:hAnsi="Arial" w:cs="Arial"/>
                <w:b/>
                <w:bCs/>
              </w:rPr>
              <w:t>PRIMICI OD FINANCIJSKE IMOVINE I ZADUŽIVANJA</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
                <w:bCs/>
              </w:rPr>
              <w:t>15.000.000,00</w:t>
            </w:r>
          </w:p>
        </w:tc>
        <w:tc>
          <w:tcPr>
            <w:tcW w:w="1843" w:type="dxa"/>
            <w:noWrap/>
            <w:vAlign w:val="center"/>
          </w:tcPr>
          <w:p w:rsidR="00AD507A" w:rsidRPr="00674AD0" w:rsidRDefault="00AD507A" w:rsidP="00A26B99">
            <w:pPr>
              <w:keepNext/>
              <w:tabs>
                <w:tab w:val="left" w:pos="1245"/>
              </w:tabs>
              <w:jc w:val="right"/>
              <w:outlineLvl w:val="0"/>
              <w:rPr>
                <w:rFonts w:ascii="Arial" w:eastAsia="Arial Unicode MS" w:hAnsi="Arial" w:cs="Arial"/>
                <w:b/>
                <w:bCs/>
              </w:rPr>
            </w:pPr>
            <w:r w:rsidRPr="00674AD0">
              <w:rPr>
                <w:rFonts w:ascii="Arial" w:eastAsia="Arial Unicode MS" w:hAnsi="Arial" w:cs="Arial"/>
                <w:b/>
                <w:bCs/>
              </w:rPr>
              <w:t>2.600.000,00</w:t>
            </w:r>
          </w:p>
        </w:tc>
        <w:tc>
          <w:tcPr>
            <w:tcW w:w="1275" w:type="dxa"/>
            <w:noWrap/>
            <w:vAlign w:val="center"/>
          </w:tcPr>
          <w:p w:rsidR="00AD507A" w:rsidRPr="00674AD0" w:rsidRDefault="00AD507A" w:rsidP="00A26B99">
            <w:pPr>
              <w:keepNext/>
              <w:tabs>
                <w:tab w:val="left" w:pos="1245"/>
              </w:tabs>
              <w:jc w:val="right"/>
              <w:outlineLvl w:val="0"/>
              <w:rPr>
                <w:rFonts w:ascii="Arial" w:eastAsia="Arial Unicode MS" w:hAnsi="Arial" w:cs="Arial"/>
                <w:b/>
                <w:bCs/>
              </w:rPr>
            </w:pPr>
            <w:r>
              <w:rPr>
                <w:rFonts w:ascii="Arial" w:eastAsia="Arial Unicode MS" w:hAnsi="Arial" w:cs="Arial"/>
                <w:b/>
                <w:bCs/>
              </w:rPr>
              <w:t>17,33</w:t>
            </w:r>
          </w:p>
        </w:tc>
      </w:tr>
      <w:tr w:rsidR="00AD507A" w:rsidRPr="004B1DA7" w:rsidTr="00A26B99">
        <w:trPr>
          <w:trHeight w:val="300"/>
        </w:trPr>
        <w:tc>
          <w:tcPr>
            <w:tcW w:w="1271" w:type="dxa"/>
            <w:noWrap/>
            <w:vAlign w:val="center"/>
          </w:tcPr>
          <w:p w:rsidR="00AD507A" w:rsidRPr="004B1DA7" w:rsidRDefault="00AD507A" w:rsidP="00A26B99">
            <w:pPr>
              <w:keepNext/>
              <w:tabs>
                <w:tab w:val="left" w:pos="1245"/>
              </w:tabs>
              <w:outlineLvl w:val="0"/>
              <w:rPr>
                <w:rFonts w:ascii="Arial" w:eastAsia="Arial Unicode MS" w:hAnsi="Arial" w:cs="Arial"/>
                <w:b/>
                <w:bCs/>
              </w:rPr>
            </w:pP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Cs/>
              </w:rPr>
            </w:pPr>
            <w:r w:rsidRPr="004B1DA7">
              <w:rPr>
                <w:rFonts w:ascii="Arial" w:eastAsia="Arial Unicode MS" w:hAnsi="Arial" w:cs="Arial"/>
                <w:bCs/>
              </w:rPr>
              <w:t>Primici od zaduživanja</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Cs/>
              </w:rPr>
              <w:t>15.000.000,00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2.600.000,00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17,33</w:t>
            </w:r>
          </w:p>
        </w:tc>
      </w:tr>
      <w:tr w:rsidR="00AD507A" w:rsidRPr="004B1DA7" w:rsidTr="00A26B99">
        <w:trPr>
          <w:trHeight w:val="300"/>
        </w:trPr>
        <w:tc>
          <w:tcPr>
            <w:tcW w:w="1271" w:type="dxa"/>
            <w:noWrap/>
            <w:vAlign w:val="center"/>
            <w:hideMark/>
          </w:tcPr>
          <w:p w:rsidR="00AD507A" w:rsidRPr="004B1DA7" w:rsidRDefault="00AD507A" w:rsidP="00A26B99">
            <w:pPr>
              <w:keepNext/>
              <w:tabs>
                <w:tab w:val="left" w:pos="1245"/>
              </w:tabs>
              <w:outlineLvl w:val="0"/>
              <w:rPr>
                <w:rFonts w:ascii="Arial" w:eastAsia="Arial Unicode MS" w:hAnsi="Arial" w:cs="Arial"/>
                <w:b/>
                <w:bCs/>
              </w:rPr>
            </w:pP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
                <w:bCs/>
              </w:rPr>
            </w:pPr>
            <w:r>
              <w:rPr>
                <w:rFonts w:ascii="Arial" w:eastAsia="Arial Unicode MS" w:hAnsi="Arial" w:cs="Arial"/>
                <w:b/>
                <w:bCs/>
              </w:rPr>
              <w:t>UKUPNO PRIHODI I PRIMICI</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
                <w:bCs/>
              </w:rPr>
            </w:pPr>
            <w:r w:rsidRPr="004B1DA7">
              <w:rPr>
                <w:rFonts w:ascii="Arial" w:eastAsia="Arial Unicode MS" w:hAnsi="Arial" w:cs="Arial"/>
                <w:b/>
                <w:bCs/>
              </w:rPr>
              <w:t>119.624.625,00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
                <w:bCs/>
              </w:rPr>
            </w:pPr>
            <w:r>
              <w:rPr>
                <w:rFonts w:ascii="Arial" w:eastAsia="Arial Unicode MS" w:hAnsi="Arial" w:cs="Arial"/>
                <w:b/>
                <w:bCs/>
              </w:rPr>
              <w:t>104.242.662,00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
                <w:bCs/>
              </w:rPr>
            </w:pPr>
            <w:r>
              <w:rPr>
                <w:rFonts w:ascii="Arial" w:eastAsia="Arial Unicode MS" w:hAnsi="Arial" w:cs="Arial"/>
                <w:b/>
                <w:bCs/>
              </w:rPr>
              <w:t>87,14</w:t>
            </w:r>
          </w:p>
        </w:tc>
      </w:tr>
      <w:tr w:rsidR="00AD507A" w:rsidRPr="004B1DA7" w:rsidTr="00A26B99">
        <w:trPr>
          <w:trHeight w:val="300"/>
        </w:trPr>
        <w:tc>
          <w:tcPr>
            <w:tcW w:w="1271" w:type="dxa"/>
            <w:noWrap/>
            <w:vAlign w:val="center"/>
            <w:hideMark/>
          </w:tcPr>
          <w:p w:rsidR="00AD507A" w:rsidRPr="004B1DA7" w:rsidRDefault="00AD507A" w:rsidP="00A26B99">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4.</w:t>
            </w:r>
          </w:p>
        </w:tc>
        <w:tc>
          <w:tcPr>
            <w:tcW w:w="3544" w:type="dxa"/>
            <w:noWrap/>
            <w:vAlign w:val="center"/>
            <w:hideMark/>
          </w:tcPr>
          <w:p w:rsidR="00AD507A" w:rsidRPr="00895FFE" w:rsidRDefault="00AD507A" w:rsidP="00A26B99">
            <w:pPr>
              <w:keepNext/>
              <w:tabs>
                <w:tab w:val="left" w:pos="1245"/>
              </w:tabs>
              <w:outlineLvl w:val="0"/>
              <w:rPr>
                <w:rFonts w:ascii="Arial" w:eastAsia="Arial Unicode MS" w:hAnsi="Arial" w:cs="Arial"/>
                <w:b/>
                <w:bCs/>
              </w:rPr>
            </w:pPr>
            <w:r>
              <w:rPr>
                <w:rFonts w:ascii="Arial" w:eastAsia="Arial Unicode MS" w:hAnsi="Arial" w:cs="Arial"/>
                <w:b/>
                <w:bCs/>
              </w:rPr>
              <w:t>VIŠAK/MANJAK</w:t>
            </w:r>
            <w:r w:rsidRPr="00895FFE">
              <w:rPr>
                <w:rFonts w:ascii="Arial" w:eastAsia="Arial Unicode MS" w:hAnsi="Arial" w:cs="Arial"/>
                <w:b/>
                <w:bCs/>
              </w:rPr>
              <w:t xml:space="preserve"> PRIHODA IZ PRETHODNE GODINE</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Cs/>
              </w:rPr>
              <w:t>3.882.750,00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3.882.750,00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100,00</w:t>
            </w:r>
          </w:p>
        </w:tc>
      </w:tr>
      <w:tr w:rsidR="00AD507A" w:rsidRPr="004B1DA7" w:rsidTr="00A26B99">
        <w:trPr>
          <w:trHeight w:val="300"/>
        </w:trPr>
        <w:tc>
          <w:tcPr>
            <w:tcW w:w="1271" w:type="dxa"/>
            <w:noWrap/>
            <w:vAlign w:val="center"/>
            <w:hideMark/>
          </w:tcPr>
          <w:p w:rsidR="00AD507A" w:rsidRPr="004B1DA7" w:rsidRDefault="00AD507A" w:rsidP="00A26B99">
            <w:pPr>
              <w:keepNext/>
              <w:tabs>
                <w:tab w:val="left" w:pos="1245"/>
              </w:tabs>
              <w:jc w:val="center"/>
              <w:outlineLvl w:val="0"/>
              <w:rPr>
                <w:rFonts w:ascii="Arial" w:eastAsia="Arial Unicode MS" w:hAnsi="Arial" w:cs="Arial"/>
                <w:b/>
                <w:bCs/>
              </w:rPr>
            </w:pPr>
            <w:r>
              <w:rPr>
                <w:rFonts w:ascii="Arial" w:eastAsia="Arial Unicode MS" w:hAnsi="Arial" w:cs="Arial"/>
                <w:b/>
                <w:bCs/>
              </w:rPr>
              <w:t>5.</w:t>
            </w: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
                <w:bCs/>
              </w:rPr>
            </w:pPr>
            <w:r w:rsidRPr="004B1DA7">
              <w:rPr>
                <w:rFonts w:ascii="Arial" w:eastAsia="Arial Unicode MS" w:hAnsi="Arial" w:cs="Arial"/>
                <w:b/>
                <w:bCs/>
              </w:rPr>
              <w:t xml:space="preserve">SVEUKUPNO </w:t>
            </w:r>
            <w:r>
              <w:rPr>
                <w:rFonts w:ascii="Arial" w:eastAsia="Arial Unicode MS" w:hAnsi="Arial" w:cs="Arial"/>
                <w:b/>
                <w:bCs/>
              </w:rPr>
              <w:t>PRIHODI, PRIMICI I VIŠAK PRIHODA</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
                <w:bCs/>
              </w:rPr>
            </w:pPr>
            <w:r w:rsidRPr="004B1DA7">
              <w:rPr>
                <w:rFonts w:ascii="Arial" w:eastAsia="Arial Unicode MS" w:hAnsi="Arial" w:cs="Arial"/>
                <w:b/>
                <w:bCs/>
              </w:rPr>
              <w:t>123.507.375,00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
                <w:bCs/>
              </w:rPr>
            </w:pPr>
            <w:r>
              <w:rPr>
                <w:rFonts w:ascii="Arial" w:eastAsia="Arial Unicode MS" w:hAnsi="Arial" w:cs="Arial"/>
                <w:b/>
                <w:bCs/>
              </w:rPr>
              <w:t>108.125.412,00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
                <w:bCs/>
              </w:rPr>
            </w:pPr>
            <w:r>
              <w:rPr>
                <w:rFonts w:ascii="Arial" w:eastAsia="Arial Unicode MS" w:hAnsi="Arial" w:cs="Arial"/>
                <w:b/>
                <w:bCs/>
              </w:rPr>
              <w:t>87,54</w:t>
            </w:r>
          </w:p>
        </w:tc>
      </w:tr>
    </w:tbl>
    <w:p w:rsidR="00AD507A" w:rsidRPr="00AC0ADF" w:rsidRDefault="00AD507A" w:rsidP="00AD507A">
      <w:pPr>
        <w:keepNext/>
        <w:spacing w:after="0" w:line="240" w:lineRule="auto"/>
        <w:outlineLvl w:val="0"/>
        <w:rPr>
          <w:rFonts w:ascii="Arial" w:eastAsia="Arial Unicode MS" w:hAnsi="Arial" w:cs="Arial"/>
          <w:b/>
          <w:bCs/>
          <w:sz w:val="18"/>
          <w:szCs w:val="18"/>
        </w:rPr>
      </w:pPr>
    </w:p>
    <w:p w:rsidR="00AD507A" w:rsidRPr="00970854" w:rsidRDefault="00AD507A" w:rsidP="00AD507A">
      <w:pPr>
        <w:spacing w:after="0" w:line="240" w:lineRule="auto"/>
        <w:rPr>
          <w:rFonts w:ascii="Arial" w:eastAsia="Times New Roman" w:hAnsi="Arial" w:cs="Arial"/>
          <w:szCs w:val="24"/>
        </w:rPr>
      </w:pP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p>
    <w:p w:rsidR="00AD507A" w:rsidRDefault="00AD507A" w:rsidP="00AD507A">
      <w:pPr>
        <w:spacing w:after="0" w:line="240" w:lineRule="auto"/>
        <w:ind w:firstLine="708"/>
        <w:jc w:val="both"/>
        <w:rPr>
          <w:rFonts w:ascii="Arial" w:eastAsia="Times New Roman" w:hAnsi="Arial" w:cs="Arial"/>
          <w:bCs/>
          <w:szCs w:val="24"/>
        </w:rPr>
      </w:pPr>
      <w:r w:rsidRPr="00D112EE">
        <w:rPr>
          <w:rFonts w:ascii="Arial" w:eastAsia="Times New Roman" w:hAnsi="Arial" w:cs="Arial"/>
          <w:b/>
          <w:bCs/>
          <w:szCs w:val="24"/>
        </w:rPr>
        <w:t xml:space="preserve">Najznačajnije promjene – </w:t>
      </w:r>
      <w:r>
        <w:rPr>
          <w:rFonts w:ascii="Arial" w:eastAsia="Times New Roman" w:hAnsi="Arial" w:cs="Arial"/>
          <w:b/>
          <w:bCs/>
          <w:szCs w:val="24"/>
        </w:rPr>
        <w:t>Drugih</w:t>
      </w:r>
      <w:r w:rsidRPr="00D112EE">
        <w:rPr>
          <w:rFonts w:ascii="Arial" w:eastAsia="Times New Roman" w:hAnsi="Arial" w:cs="Arial"/>
          <w:b/>
          <w:bCs/>
          <w:szCs w:val="24"/>
        </w:rPr>
        <w:t xml:space="preserve"> izmjena i dopuna proračuna Grada Labina za 20</w:t>
      </w:r>
      <w:r>
        <w:rPr>
          <w:rFonts w:ascii="Arial" w:eastAsia="Times New Roman" w:hAnsi="Arial" w:cs="Arial"/>
          <w:b/>
          <w:bCs/>
          <w:szCs w:val="24"/>
        </w:rPr>
        <w:t>20</w:t>
      </w:r>
      <w:r w:rsidRPr="00D112EE">
        <w:rPr>
          <w:rFonts w:ascii="Arial" w:eastAsia="Times New Roman" w:hAnsi="Arial" w:cs="Arial"/>
          <w:b/>
          <w:bCs/>
          <w:szCs w:val="24"/>
        </w:rPr>
        <w:t xml:space="preserve">. godinu, </w:t>
      </w:r>
      <w:r w:rsidRPr="00D112EE">
        <w:rPr>
          <w:rFonts w:ascii="Arial" w:eastAsia="Times New Roman" w:hAnsi="Arial" w:cs="Arial"/>
          <w:bCs/>
          <w:szCs w:val="24"/>
        </w:rPr>
        <w:t xml:space="preserve">je </w:t>
      </w:r>
      <w:r>
        <w:rPr>
          <w:rFonts w:ascii="Arial" w:eastAsia="Times New Roman" w:hAnsi="Arial" w:cs="Arial"/>
          <w:bCs/>
          <w:szCs w:val="24"/>
        </w:rPr>
        <w:t xml:space="preserve">smanjenje primitaka od dugoročnog zaduživanja za izgradnju Doma za starije osobe, planiranje kratkoročnog zaduživanja za pred financiranje projekata koji se financiraju iz EU sredstava, kao i smanjenje kapitalne donacije za izgradnju infrastrukture zone Katura zbog promjene terminskog plana gradnje. </w:t>
      </w:r>
    </w:p>
    <w:p w:rsidR="00AD507A" w:rsidRPr="00D112EE" w:rsidRDefault="00AD507A" w:rsidP="00AD507A">
      <w:pPr>
        <w:spacing w:after="0" w:line="240" w:lineRule="auto"/>
        <w:ind w:firstLine="708"/>
        <w:jc w:val="both"/>
        <w:rPr>
          <w:rFonts w:ascii="Arial" w:eastAsia="Times New Roman" w:hAnsi="Arial" w:cs="Arial"/>
          <w:szCs w:val="24"/>
        </w:rPr>
      </w:pPr>
    </w:p>
    <w:p w:rsidR="00AD507A" w:rsidRPr="00D112EE" w:rsidRDefault="00AD507A" w:rsidP="00AD507A">
      <w:pPr>
        <w:spacing w:after="0" w:line="240" w:lineRule="auto"/>
        <w:ind w:firstLine="708"/>
        <w:jc w:val="both"/>
        <w:rPr>
          <w:rFonts w:ascii="Arial" w:eastAsia="Times New Roman" w:hAnsi="Arial" w:cs="Arial"/>
          <w:bCs/>
        </w:rPr>
      </w:pPr>
      <w:r w:rsidRPr="00D112EE">
        <w:rPr>
          <w:rFonts w:ascii="Arial" w:eastAsia="Times New Roman" w:hAnsi="Arial" w:cs="Arial"/>
          <w:b/>
          <w:bCs/>
        </w:rPr>
        <w:t xml:space="preserve">Prihodi od poreza </w:t>
      </w:r>
      <w:r w:rsidRPr="00D112EE">
        <w:rPr>
          <w:rFonts w:ascii="Arial" w:eastAsia="Times New Roman" w:hAnsi="Arial" w:cs="Arial"/>
          <w:bCs/>
        </w:rPr>
        <w:t xml:space="preserve">planirani su </w:t>
      </w:r>
      <w:r>
        <w:rPr>
          <w:rFonts w:ascii="Arial" w:eastAsia="Times New Roman" w:hAnsi="Arial" w:cs="Arial"/>
          <w:bCs/>
        </w:rPr>
        <w:t xml:space="preserve">sa povećanjem od 0,43%, odnosno u iznosu od 110.000,00 kn. Promjena se odnosi na povećanje poreza i prireza na dohodak u iznosu od 1.000.000,00 kn ili 5%, i smanjenje poreza na promet nekretnina u iznosu od 890.000,00 kn ili 29,67%. </w:t>
      </w:r>
    </w:p>
    <w:p w:rsidR="00AD507A" w:rsidRPr="00D112EE" w:rsidRDefault="00AD507A" w:rsidP="00AD507A">
      <w:pPr>
        <w:spacing w:after="0" w:line="240" w:lineRule="auto"/>
        <w:jc w:val="both"/>
        <w:rPr>
          <w:rFonts w:ascii="Arial" w:eastAsia="Times New Roman" w:hAnsi="Arial" w:cs="Arial"/>
          <w:bCs/>
          <w:szCs w:val="24"/>
        </w:rPr>
      </w:pPr>
    </w:p>
    <w:p w:rsidR="00AD507A" w:rsidRDefault="00AD507A" w:rsidP="00AD507A">
      <w:pPr>
        <w:pStyle w:val="Default"/>
        <w:jc w:val="both"/>
        <w:rPr>
          <w:rFonts w:ascii="Arial" w:eastAsia="Times New Roman" w:hAnsi="Arial" w:cs="Arial"/>
          <w:bCs/>
          <w:color w:val="auto"/>
          <w:sz w:val="22"/>
          <w:szCs w:val="22"/>
        </w:rPr>
      </w:pPr>
      <w:r w:rsidRPr="00D112EE">
        <w:rPr>
          <w:rFonts w:ascii="Arial" w:eastAsia="Times New Roman" w:hAnsi="Arial" w:cs="Arial"/>
          <w:bCs/>
          <w:color w:val="auto"/>
          <w:sz w:val="22"/>
          <w:szCs w:val="22"/>
        </w:rPr>
        <w:t xml:space="preserve">           U skupini </w:t>
      </w:r>
      <w:r w:rsidRPr="00D112EE">
        <w:rPr>
          <w:rFonts w:ascii="Arial" w:eastAsia="Times New Roman" w:hAnsi="Arial" w:cs="Arial"/>
          <w:b/>
          <w:bCs/>
          <w:color w:val="auto"/>
          <w:sz w:val="22"/>
          <w:szCs w:val="22"/>
        </w:rPr>
        <w:t xml:space="preserve">Prihoda pomoći iz inozemstva i od subjekata unutar općeg proračuna </w:t>
      </w:r>
      <w:r w:rsidRPr="00D112EE">
        <w:rPr>
          <w:rFonts w:ascii="Arial" w:eastAsia="Times New Roman" w:hAnsi="Arial" w:cs="Arial"/>
          <w:bCs/>
          <w:color w:val="auto"/>
          <w:sz w:val="22"/>
          <w:szCs w:val="22"/>
        </w:rPr>
        <w:t xml:space="preserve">došlo je do </w:t>
      </w:r>
      <w:r>
        <w:rPr>
          <w:rFonts w:ascii="Arial" w:eastAsia="Times New Roman" w:hAnsi="Arial" w:cs="Arial"/>
          <w:bCs/>
          <w:color w:val="auto"/>
          <w:sz w:val="22"/>
          <w:szCs w:val="22"/>
        </w:rPr>
        <w:t xml:space="preserve">minimalnog smanjenja od 0,47% ili 185.368,00 kn. Međutim unutar skupine došlo je do promjena, na način da su smanjene pomoći za financiranje EU projekata, koje će se financirati zaduživanjem kratkoročnom pozajmicom banke, a povećane su pomoći proračunskim korisnicima iz proračuna koji im nije nadležan. Uglavnom se odnosi na osnovne škole koje su povećale planirana sredstva iz državnog proračuna za financiranje rashoda za zaposlene, nabavku školskih udžbenika i za rashode produženog boravka iz općinskih proračuna.   </w:t>
      </w:r>
    </w:p>
    <w:p w:rsidR="00AD507A" w:rsidRDefault="00AD507A" w:rsidP="00AD507A">
      <w:pPr>
        <w:pStyle w:val="Default"/>
        <w:jc w:val="both"/>
        <w:rPr>
          <w:rFonts w:ascii="Arial" w:eastAsia="Times New Roman" w:hAnsi="Arial" w:cs="Arial"/>
          <w:bCs/>
          <w:color w:val="auto"/>
          <w:sz w:val="22"/>
          <w:szCs w:val="22"/>
        </w:rPr>
      </w:pPr>
      <w:r>
        <w:rPr>
          <w:rFonts w:ascii="Arial" w:eastAsia="Times New Roman" w:hAnsi="Arial" w:cs="Arial"/>
          <w:bCs/>
          <w:color w:val="auto"/>
          <w:sz w:val="22"/>
          <w:szCs w:val="22"/>
        </w:rPr>
        <w:t xml:space="preserve">Planirano je i smanjenje prihoda od pomoći za decentraliziranu funkciju školstva u iznosu od 30.000,00 kn i decentraliziranu funkciju vatrogastva u iznosu od 15.000,00 kn, a sve zbog uvećanja učešća u porezu na dohodak, čiji je plan uvećan za 5%. </w:t>
      </w:r>
    </w:p>
    <w:p w:rsidR="00AD507A" w:rsidRDefault="00AD507A" w:rsidP="00AD507A">
      <w:pPr>
        <w:pStyle w:val="Default"/>
        <w:jc w:val="both"/>
        <w:rPr>
          <w:rFonts w:ascii="Arial" w:eastAsia="Times New Roman" w:hAnsi="Arial" w:cs="Arial"/>
          <w:bCs/>
          <w:color w:val="auto"/>
          <w:sz w:val="22"/>
          <w:szCs w:val="22"/>
        </w:rPr>
      </w:pPr>
      <w:r>
        <w:rPr>
          <w:rFonts w:ascii="Arial" w:eastAsia="Times New Roman" w:hAnsi="Arial" w:cs="Arial"/>
          <w:bCs/>
          <w:color w:val="auto"/>
          <w:sz w:val="22"/>
          <w:szCs w:val="22"/>
        </w:rPr>
        <w:t xml:space="preserve">  </w:t>
      </w:r>
    </w:p>
    <w:p w:rsidR="00AD507A" w:rsidRPr="00D112EE" w:rsidRDefault="00AD507A" w:rsidP="00AD507A">
      <w:pPr>
        <w:pStyle w:val="Default"/>
        <w:jc w:val="both"/>
        <w:rPr>
          <w:rFonts w:ascii="Arial" w:eastAsia="Times New Roman" w:hAnsi="Arial" w:cs="Arial"/>
          <w:bCs/>
          <w:color w:val="auto"/>
          <w:sz w:val="22"/>
          <w:szCs w:val="22"/>
        </w:rPr>
      </w:pPr>
      <w:r w:rsidRPr="004B57D7">
        <w:rPr>
          <w:rFonts w:ascii="Arial" w:eastAsia="Times New Roman" w:hAnsi="Arial" w:cs="Arial"/>
          <w:b/>
          <w:bCs/>
          <w:color w:val="FF0000"/>
          <w:sz w:val="22"/>
          <w:szCs w:val="22"/>
        </w:rPr>
        <w:t xml:space="preserve">             </w:t>
      </w:r>
      <w:r w:rsidRPr="00D112EE">
        <w:rPr>
          <w:rFonts w:ascii="Arial" w:eastAsia="Times New Roman" w:hAnsi="Arial" w:cs="Arial"/>
          <w:b/>
          <w:bCs/>
          <w:color w:val="auto"/>
          <w:sz w:val="22"/>
          <w:szCs w:val="22"/>
        </w:rPr>
        <w:t xml:space="preserve">Prihodi od imovine </w:t>
      </w:r>
      <w:r w:rsidRPr="00D112EE">
        <w:rPr>
          <w:rFonts w:ascii="Arial" w:eastAsia="Times New Roman" w:hAnsi="Arial" w:cs="Arial"/>
          <w:bCs/>
          <w:color w:val="auto"/>
          <w:sz w:val="22"/>
          <w:szCs w:val="22"/>
        </w:rPr>
        <w:t xml:space="preserve">planirani su </w:t>
      </w:r>
      <w:r>
        <w:rPr>
          <w:rFonts w:ascii="Arial" w:eastAsia="Times New Roman" w:hAnsi="Arial" w:cs="Arial"/>
          <w:bCs/>
          <w:color w:val="auto"/>
          <w:sz w:val="22"/>
          <w:szCs w:val="22"/>
        </w:rPr>
        <w:t>sa smanjenjem od 2,89% ili 208.000,00 kn. Manje su planirani prihodi od naknade za koncesije na pomorsko dobro u iznosu od 150.000,00 kn ili 14,29% zbog manje količine istovarenog ugljena u luci Plomin, te je za 200.000,00 kn smanjen prihod od naknade za korištenje prostora elektrane (uslijed obustave rada elektrane). Povećanje prihoda planirano je kod naknada za korištenje javnih gradskih površina, prihoda od gradske tržnice i naknada za zadržavanje nezakonito izgrađenih zgrada u prostoru.</w:t>
      </w:r>
    </w:p>
    <w:p w:rsidR="00AD507A" w:rsidRPr="004B57D7" w:rsidRDefault="00AD507A" w:rsidP="00AD507A">
      <w:pPr>
        <w:pStyle w:val="Default"/>
        <w:jc w:val="both"/>
        <w:rPr>
          <w:rFonts w:ascii="Arial" w:eastAsia="Times New Roman" w:hAnsi="Arial" w:cs="Arial"/>
          <w:color w:val="FF0000"/>
          <w:sz w:val="22"/>
          <w:szCs w:val="22"/>
        </w:rPr>
      </w:pPr>
    </w:p>
    <w:p w:rsidR="00AD507A" w:rsidRDefault="00AD507A" w:rsidP="00AD507A">
      <w:pPr>
        <w:spacing w:after="0" w:line="240" w:lineRule="auto"/>
        <w:ind w:firstLine="708"/>
        <w:jc w:val="both"/>
        <w:rPr>
          <w:rFonts w:ascii="Arial" w:eastAsia="Times New Roman" w:hAnsi="Arial" w:cs="Arial"/>
          <w:bCs/>
        </w:rPr>
      </w:pPr>
      <w:r w:rsidRPr="00807B5D">
        <w:rPr>
          <w:rFonts w:ascii="Arial" w:eastAsia="Times New Roman" w:hAnsi="Arial" w:cs="Arial"/>
          <w:b/>
          <w:bCs/>
        </w:rPr>
        <w:t xml:space="preserve">Prihodi od upravnih i administrativnih pristojbi i pristojbi po posebnim propisima </w:t>
      </w:r>
      <w:r w:rsidRPr="00807B5D">
        <w:rPr>
          <w:rFonts w:ascii="Arial" w:eastAsia="Times New Roman" w:hAnsi="Arial" w:cs="Arial"/>
          <w:bCs/>
        </w:rPr>
        <w:t xml:space="preserve">planirani su sa </w:t>
      </w:r>
      <w:r>
        <w:rPr>
          <w:rFonts w:ascii="Arial" w:eastAsia="Times New Roman" w:hAnsi="Arial" w:cs="Arial"/>
          <w:bCs/>
        </w:rPr>
        <w:t xml:space="preserve">minimalnim </w:t>
      </w:r>
      <w:r w:rsidRPr="00807B5D">
        <w:rPr>
          <w:rFonts w:ascii="Arial" w:eastAsia="Times New Roman" w:hAnsi="Arial" w:cs="Arial"/>
          <w:bCs/>
        </w:rPr>
        <w:t xml:space="preserve">smanjenjem od </w:t>
      </w:r>
      <w:r>
        <w:rPr>
          <w:rFonts w:ascii="Arial" w:eastAsia="Times New Roman" w:hAnsi="Arial" w:cs="Arial"/>
          <w:bCs/>
        </w:rPr>
        <w:t>0,09</w:t>
      </w:r>
      <w:r w:rsidRPr="00807B5D">
        <w:rPr>
          <w:rFonts w:ascii="Arial" w:eastAsia="Times New Roman" w:hAnsi="Arial" w:cs="Arial"/>
          <w:bCs/>
        </w:rPr>
        <w:t xml:space="preserve">% ili nominalno </w:t>
      </w:r>
      <w:r>
        <w:rPr>
          <w:rFonts w:ascii="Arial" w:eastAsia="Times New Roman" w:hAnsi="Arial" w:cs="Arial"/>
          <w:bCs/>
        </w:rPr>
        <w:t>19.200,00</w:t>
      </w:r>
      <w:r w:rsidRPr="00807B5D">
        <w:rPr>
          <w:rFonts w:ascii="Arial" w:eastAsia="Times New Roman" w:hAnsi="Arial" w:cs="Arial"/>
          <w:bCs/>
        </w:rPr>
        <w:t xml:space="preserve"> kn</w:t>
      </w:r>
      <w:r>
        <w:rPr>
          <w:rFonts w:ascii="Arial" w:eastAsia="Times New Roman" w:hAnsi="Arial" w:cs="Arial"/>
          <w:bCs/>
        </w:rPr>
        <w:t xml:space="preserve">.  Najznačajnije promjene su planirano povećanje prihoda od komunalnog doprinosa za 110.000,00 kn ili 1,92% i povećanje prihoda od komunalne naknade za 250.000,00 kn, dok su smanjenja planirana kod proračunskih korisnika kao smanjenje sufinanciranja cijene usluga, odnosno uplata roditelja za marendu, produženi boravak i dječji vrtić. </w:t>
      </w:r>
      <w:r w:rsidRPr="00807B5D">
        <w:rPr>
          <w:rFonts w:ascii="Arial" w:eastAsia="Times New Roman" w:hAnsi="Arial" w:cs="Arial"/>
          <w:bCs/>
        </w:rPr>
        <w:t xml:space="preserve"> </w:t>
      </w:r>
    </w:p>
    <w:p w:rsidR="00AD507A" w:rsidRPr="00807B5D" w:rsidRDefault="00AD507A" w:rsidP="00AD507A">
      <w:pPr>
        <w:spacing w:after="0" w:line="240" w:lineRule="auto"/>
        <w:ind w:firstLine="708"/>
        <w:jc w:val="both"/>
        <w:rPr>
          <w:rFonts w:ascii="Arial" w:eastAsia="Times New Roman" w:hAnsi="Arial" w:cs="Arial"/>
          <w:bCs/>
        </w:rPr>
      </w:pPr>
      <w:r>
        <w:rPr>
          <w:rFonts w:ascii="Arial" w:eastAsia="Times New Roman" w:hAnsi="Arial" w:cs="Arial"/>
          <w:bCs/>
        </w:rPr>
        <w:t xml:space="preserve">U navedenoj skupini konta smanjeno je sufinanciranje cijene usluge zbog manjeg broja korisnika, uslijed propisanih epidemioloških mjera za sprečavanje širenja korona virusa.  </w:t>
      </w:r>
    </w:p>
    <w:p w:rsidR="00AD507A" w:rsidRDefault="00AD507A" w:rsidP="00AD507A">
      <w:pPr>
        <w:spacing w:after="0" w:line="240" w:lineRule="auto"/>
        <w:ind w:firstLine="708"/>
        <w:jc w:val="both"/>
        <w:rPr>
          <w:rFonts w:ascii="Arial" w:eastAsia="Times New Roman" w:hAnsi="Arial" w:cs="Arial"/>
          <w:bCs/>
        </w:rPr>
      </w:pPr>
      <w:r w:rsidRPr="007D1732">
        <w:rPr>
          <w:rFonts w:ascii="Arial" w:eastAsia="Times New Roman" w:hAnsi="Arial" w:cs="Arial"/>
          <w:b/>
          <w:bCs/>
        </w:rPr>
        <w:t>Prihodi</w:t>
      </w:r>
      <w:r w:rsidRPr="00807B5D">
        <w:rPr>
          <w:rFonts w:ascii="Arial" w:eastAsia="Times New Roman" w:hAnsi="Arial" w:cs="Arial"/>
          <w:b/>
          <w:bCs/>
        </w:rPr>
        <w:t xml:space="preserve"> od prodaje proizvoda i robe te pruženih usluga i prihodi od donacija </w:t>
      </w:r>
      <w:r w:rsidRPr="00807B5D">
        <w:rPr>
          <w:rFonts w:ascii="Arial" w:eastAsia="Times New Roman" w:hAnsi="Arial" w:cs="Arial"/>
          <w:bCs/>
        </w:rPr>
        <w:t xml:space="preserve">planirani su sa smanjenjem od </w:t>
      </w:r>
      <w:r>
        <w:rPr>
          <w:rFonts w:ascii="Arial" w:eastAsia="Times New Roman" w:hAnsi="Arial" w:cs="Arial"/>
          <w:bCs/>
        </w:rPr>
        <w:t>26</w:t>
      </w:r>
      <w:r w:rsidRPr="00807B5D">
        <w:rPr>
          <w:rFonts w:ascii="Arial" w:eastAsia="Times New Roman" w:hAnsi="Arial" w:cs="Arial"/>
          <w:bCs/>
        </w:rPr>
        <w:t>,</w:t>
      </w:r>
      <w:r>
        <w:rPr>
          <w:rFonts w:ascii="Arial" w:eastAsia="Times New Roman" w:hAnsi="Arial" w:cs="Arial"/>
          <w:bCs/>
        </w:rPr>
        <w:t>73</w:t>
      </w:r>
      <w:r w:rsidRPr="00807B5D">
        <w:rPr>
          <w:rFonts w:ascii="Arial" w:eastAsia="Times New Roman" w:hAnsi="Arial" w:cs="Arial"/>
          <w:bCs/>
        </w:rPr>
        <w:t xml:space="preserve">% ili </w:t>
      </w:r>
      <w:r>
        <w:rPr>
          <w:rFonts w:ascii="Arial" w:eastAsia="Times New Roman" w:hAnsi="Arial" w:cs="Arial"/>
          <w:bCs/>
        </w:rPr>
        <w:t>1.851.995</w:t>
      </w:r>
      <w:r w:rsidRPr="00807B5D">
        <w:rPr>
          <w:rFonts w:ascii="Arial" w:eastAsia="Times New Roman" w:hAnsi="Arial" w:cs="Arial"/>
          <w:bCs/>
        </w:rPr>
        <w:t xml:space="preserve"> kn</w:t>
      </w:r>
      <w:r>
        <w:rPr>
          <w:rFonts w:ascii="Arial" w:eastAsia="Times New Roman" w:hAnsi="Arial" w:cs="Arial"/>
          <w:bCs/>
        </w:rPr>
        <w:t>.</w:t>
      </w:r>
    </w:p>
    <w:p w:rsidR="00AD507A" w:rsidRDefault="00AD507A" w:rsidP="00AD507A">
      <w:pPr>
        <w:spacing w:after="0" w:line="240" w:lineRule="auto"/>
        <w:ind w:firstLine="708"/>
        <w:jc w:val="both"/>
        <w:rPr>
          <w:rFonts w:ascii="Arial" w:eastAsia="Times New Roman" w:hAnsi="Arial" w:cs="Arial"/>
          <w:bCs/>
        </w:rPr>
      </w:pPr>
      <w:r>
        <w:rPr>
          <w:rFonts w:ascii="Arial" w:eastAsia="Times New Roman" w:hAnsi="Arial" w:cs="Arial"/>
          <w:bCs/>
        </w:rPr>
        <w:t xml:space="preserve">Prihodi od prodaje proizvoda i robe te pruženih usluga smanjeni su za 34.600,00 kn od čega se na Grad Labin odnosi povećanje u iznosu od 5.400,00 kn, a ostalo smanjenje se odnosi na proračunske korisnike.  </w:t>
      </w:r>
    </w:p>
    <w:p w:rsidR="00AD507A" w:rsidRDefault="00AD507A" w:rsidP="00AD507A">
      <w:pPr>
        <w:spacing w:after="0" w:line="240" w:lineRule="auto"/>
        <w:ind w:firstLine="708"/>
        <w:jc w:val="both"/>
        <w:rPr>
          <w:rFonts w:ascii="Arial" w:eastAsia="Times New Roman" w:hAnsi="Arial" w:cs="Arial"/>
          <w:bCs/>
        </w:rPr>
      </w:pPr>
      <w:r>
        <w:rPr>
          <w:rFonts w:ascii="Arial" w:eastAsia="Times New Roman" w:hAnsi="Arial" w:cs="Arial"/>
          <w:bCs/>
        </w:rPr>
        <w:t xml:space="preserve">Donacije od pravnih i fizičkih osoba izvan općeg proračuna smanjene su za 1.817.395,00 kn ili 30,09%. Tekuće donacije planirane su sa smanjenjem od 258.895,00 kn, a odnose se uglavnom na smanjenje tekućih donacija za za programe financirane iz EU sredstava za pješačku stazu Rabac i Društveno kulturni centar Lamparna, te manji dio se odnosi na proračunske korisnike. Smanjenje planiranih sredstava za kapitalne donacije planirano je u iznosu od 1.600.000,00 kn za izgradnju infrastrukture stambene zone Kature, zbog promjene terminskog roka izgradnje.  </w:t>
      </w:r>
    </w:p>
    <w:p w:rsidR="00AD507A" w:rsidRPr="004B57D7" w:rsidRDefault="00AD507A" w:rsidP="00AD507A">
      <w:pPr>
        <w:spacing w:after="0" w:line="240" w:lineRule="auto"/>
        <w:ind w:firstLine="708"/>
        <w:jc w:val="both"/>
        <w:rPr>
          <w:rFonts w:ascii="Arial" w:eastAsia="Times New Roman" w:hAnsi="Arial" w:cs="Arial"/>
          <w:bCs/>
          <w:color w:val="FF0000"/>
        </w:rPr>
      </w:pPr>
    </w:p>
    <w:p w:rsidR="00AD507A" w:rsidRPr="000A11F3" w:rsidRDefault="00AD507A" w:rsidP="00AD507A">
      <w:pPr>
        <w:spacing w:after="0" w:line="240" w:lineRule="auto"/>
        <w:ind w:firstLine="708"/>
        <w:jc w:val="both"/>
        <w:rPr>
          <w:rFonts w:ascii="Arial" w:eastAsia="Times New Roman" w:hAnsi="Arial" w:cs="Arial"/>
          <w:bCs/>
        </w:rPr>
      </w:pPr>
      <w:r w:rsidRPr="000A11F3">
        <w:rPr>
          <w:rFonts w:ascii="Arial" w:eastAsia="Times New Roman" w:hAnsi="Arial" w:cs="Arial"/>
          <w:b/>
          <w:bCs/>
        </w:rPr>
        <w:t xml:space="preserve">Prihodi od kazni, upravnih mjera i ostali prihodi </w:t>
      </w:r>
      <w:r w:rsidRPr="000A11F3">
        <w:rPr>
          <w:rFonts w:ascii="Arial" w:eastAsia="Times New Roman" w:hAnsi="Arial" w:cs="Arial"/>
          <w:bCs/>
        </w:rPr>
        <w:t xml:space="preserve">planirani su na istoj razini.  </w:t>
      </w:r>
    </w:p>
    <w:p w:rsidR="00AD507A" w:rsidRPr="000A11F3" w:rsidRDefault="00AD507A" w:rsidP="00AD507A">
      <w:pPr>
        <w:spacing w:after="0" w:line="240" w:lineRule="auto"/>
        <w:ind w:firstLine="708"/>
        <w:jc w:val="both"/>
        <w:rPr>
          <w:rFonts w:ascii="Arial" w:eastAsia="Times New Roman" w:hAnsi="Arial" w:cs="Arial"/>
          <w:szCs w:val="24"/>
        </w:rPr>
      </w:pPr>
    </w:p>
    <w:p w:rsidR="00AD507A" w:rsidRDefault="00AD507A" w:rsidP="00AD507A">
      <w:pPr>
        <w:spacing w:after="0" w:line="240" w:lineRule="auto"/>
        <w:jc w:val="both"/>
        <w:rPr>
          <w:rFonts w:ascii="Arial" w:eastAsia="Times New Roman" w:hAnsi="Arial" w:cs="Arial"/>
          <w:szCs w:val="24"/>
        </w:rPr>
      </w:pPr>
      <w:r w:rsidRPr="000A11F3">
        <w:rPr>
          <w:rFonts w:ascii="Arial" w:eastAsia="Times New Roman" w:hAnsi="Arial" w:cs="Arial"/>
          <w:szCs w:val="24"/>
        </w:rPr>
        <w:tab/>
        <w:t xml:space="preserve">U skupini </w:t>
      </w:r>
      <w:r w:rsidRPr="000A11F3">
        <w:rPr>
          <w:rFonts w:ascii="Arial" w:eastAsia="Times New Roman" w:hAnsi="Arial" w:cs="Arial"/>
          <w:b/>
          <w:szCs w:val="24"/>
        </w:rPr>
        <w:t xml:space="preserve">Prihodi od prodaje nefinancijske imovine </w:t>
      </w:r>
      <w:r w:rsidRPr="000A11F3">
        <w:rPr>
          <w:rFonts w:ascii="Arial" w:eastAsia="Times New Roman" w:hAnsi="Arial" w:cs="Arial"/>
          <w:szCs w:val="24"/>
        </w:rPr>
        <w:t>planiran</w:t>
      </w:r>
      <w:r>
        <w:rPr>
          <w:rFonts w:ascii="Arial" w:eastAsia="Times New Roman" w:hAnsi="Arial" w:cs="Arial"/>
          <w:szCs w:val="24"/>
        </w:rPr>
        <w:t>o</w:t>
      </w:r>
      <w:r w:rsidRPr="000A11F3">
        <w:rPr>
          <w:rFonts w:ascii="Arial" w:eastAsia="Times New Roman" w:hAnsi="Arial" w:cs="Arial"/>
          <w:szCs w:val="24"/>
        </w:rPr>
        <w:t xml:space="preserve"> je </w:t>
      </w:r>
      <w:r>
        <w:rPr>
          <w:rFonts w:ascii="Arial" w:eastAsia="Times New Roman" w:hAnsi="Arial" w:cs="Arial"/>
          <w:szCs w:val="24"/>
        </w:rPr>
        <w:t>smanjenje</w:t>
      </w:r>
      <w:r w:rsidRPr="000A11F3">
        <w:rPr>
          <w:rFonts w:ascii="Arial" w:eastAsia="Times New Roman" w:hAnsi="Arial" w:cs="Arial"/>
          <w:szCs w:val="24"/>
        </w:rPr>
        <w:t xml:space="preserve"> prihoda za </w:t>
      </w:r>
      <w:r>
        <w:rPr>
          <w:rFonts w:ascii="Arial" w:eastAsia="Times New Roman" w:hAnsi="Arial" w:cs="Arial"/>
          <w:szCs w:val="24"/>
        </w:rPr>
        <w:t>21</w:t>
      </w:r>
      <w:r w:rsidRPr="000A11F3">
        <w:rPr>
          <w:rFonts w:ascii="Arial" w:eastAsia="Times New Roman" w:hAnsi="Arial" w:cs="Arial"/>
          <w:szCs w:val="24"/>
        </w:rPr>
        <w:t>,</w:t>
      </w:r>
      <w:r>
        <w:rPr>
          <w:rFonts w:ascii="Arial" w:eastAsia="Times New Roman" w:hAnsi="Arial" w:cs="Arial"/>
          <w:szCs w:val="24"/>
        </w:rPr>
        <w:t>12</w:t>
      </w:r>
      <w:r w:rsidRPr="000A11F3">
        <w:rPr>
          <w:rFonts w:ascii="Arial" w:eastAsia="Times New Roman" w:hAnsi="Arial" w:cs="Arial"/>
          <w:szCs w:val="24"/>
        </w:rPr>
        <w:t>%, odnosno nominalno</w:t>
      </w:r>
      <w:r>
        <w:rPr>
          <w:rFonts w:ascii="Arial" w:eastAsia="Times New Roman" w:hAnsi="Arial" w:cs="Arial"/>
          <w:szCs w:val="24"/>
        </w:rPr>
        <w:t xml:space="preserve"> 827</w:t>
      </w:r>
      <w:r w:rsidRPr="000A11F3">
        <w:rPr>
          <w:rFonts w:ascii="Arial" w:eastAsia="Times New Roman" w:hAnsi="Arial" w:cs="Arial"/>
          <w:szCs w:val="24"/>
        </w:rPr>
        <w:t>.</w:t>
      </w:r>
      <w:r>
        <w:rPr>
          <w:rFonts w:ascii="Arial" w:eastAsia="Times New Roman" w:hAnsi="Arial" w:cs="Arial"/>
          <w:szCs w:val="24"/>
        </w:rPr>
        <w:t>400</w:t>
      </w:r>
      <w:r w:rsidRPr="000A11F3">
        <w:rPr>
          <w:rFonts w:ascii="Arial" w:eastAsia="Times New Roman" w:hAnsi="Arial" w:cs="Arial"/>
          <w:szCs w:val="24"/>
        </w:rPr>
        <w:t>,00 kn, u sk</w:t>
      </w:r>
      <w:r>
        <w:rPr>
          <w:rFonts w:ascii="Arial" w:eastAsia="Times New Roman" w:hAnsi="Arial" w:cs="Arial"/>
          <w:szCs w:val="24"/>
        </w:rPr>
        <w:t>ladu sa očekivanom realizacijom, uslijed smanjenja potražnje za kupnju nekretnina u vrijeme krize izazvane pojavom virusa.</w:t>
      </w:r>
      <w:r w:rsidRPr="000A11F3">
        <w:rPr>
          <w:rFonts w:ascii="Arial" w:eastAsia="Times New Roman" w:hAnsi="Arial" w:cs="Arial"/>
          <w:szCs w:val="24"/>
        </w:rPr>
        <w:t xml:space="preserve"> </w:t>
      </w:r>
    </w:p>
    <w:p w:rsidR="00AD507A" w:rsidRPr="004B57D7" w:rsidRDefault="00AD507A" w:rsidP="00AD507A">
      <w:pPr>
        <w:spacing w:after="0" w:line="240" w:lineRule="auto"/>
        <w:jc w:val="both"/>
        <w:rPr>
          <w:rFonts w:ascii="Arial" w:eastAsia="Times New Roman" w:hAnsi="Arial" w:cs="Arial"/>
          <w:color w:val="FF0000"/>
          <w:szCs w:val="24"/>
        </w:rPr>
      </w:pPr>
    </w:p>
    <w:p w:rsidR="00AD507A" w:rsidRDefault="00AD507A" w:rsidP="00AD507A">
      <w:pPr>
        <w:spacing w:after="0" w:line="240" w:lineRule="auto"/>
        <w:jc w:val="both"/>
        <w:rPr>
          <w:rFonts w:ascii="Arial" w:eastAsia="Times New Roman" w:hAnsi="Arial" w:cs="Arial"/>
          <w:bCs/>
        </w:rPr>
      </w:pPr>
      <w:r w:rsidRPr="004B57D7">
        <w:rPr>
          <w:rFonts w:ascii="Arial" w:eastAsia="Times New Roman" w:hAnsi="Arial" w:cs="Arial"/>
          <w:b/>
          <w:bCs/>
          <w:color w:val="FF0000"/>
        </w:rPr>
        <w:t xml:space="preserve">           </w:t>
      </w:r>
      <w:r w:rsidRPr="00105B11">
        <w:rPr>
          <w:rFonts w:ascii="Arial" w:eastAsia="Times New Roman" w:hAnsi="Arial" w:cs="Arial"/>
          <w:b/>
          <w:bCs/>
        </w:rPr>
        <w:t xml:space="preserve">Primici od financijske imovine i zaduživanja </w:t>
      </w:r>
      <w:r w:rsidRPr="00105B11">
        <w:rPr>
          <w:rFonts w:ascii="Arial" w:eastAsia="Times New Roman" w:hAnsi="Arial" w:cs="Arial"/>
          <w:bCs/>
        </w:rPr>
        <w:t xml:space="preserve">planirani su </w:t>
      </w:r>
      <w:r>
        <w:rPr>
          <w:rFonts w:ascii="Arial" w:eastAsia="Times New Roman" w:hAnsi="Arial" w:cs="Arial"/>
          <w:bCs/>
        </w:rPr>
        <w:t xml:space="preserve">smanjenjem u iznosu od 12.400.000,00 kn ili 82,67%. Planirano je smanjenje dugoročnog zaduživanja u iznosu od 14.400.000,00 kn za izgradnju doma za starije osobe u Labinu, uz istovremeno planirano kratkoročno zaduženje u iznosu od 2.000.000,00 kn za financiranje nastalih rashoda po projektima financiranih iz EU sredstava, a čija će naplata uslijediti u idućoj godini. Projekti za koje se osigurava kratkoročno zaduživanje za financiranje nastalih rashoda navodimo u nastavku:  </w:t>
      </w:r>
    </w:p>
    <w:p w:rsidR="00AD507A" w:rsidRDefault="00AD507A" w:rsidP="00AD507A">
      <w:pPr>
        <w:spacing w:after="0" w:line="240" w:lineRule="auto"/>
        <w:jc w:val="both"/>
        <w:rPr>
          <w:rFonts w:ascii="Arial" w:eastAsia="Times New Roman" w:hAnsi="Arial" w:cs="Arial"/>
          <w:bCs/>
        </w:rPr>
      </w:pPr>
    </w:p>
    <w:tbl>
      <w:tblPr>
        <w:tblW w:w="5859" w:type="dxa"/>
        <w:tblInd w:w="113" w:type="dxa"/>
        <w:tblLook w:val="04A0" w:firstRow="1" w:lastRow="0" w:firstColumn="1" w:lastColumn="0" w:noHBand="0" w:noVBand="1"/>
      </w:tblPr>
      <w:tblGrid>
        <w:gridCol w:w="1339"/>
        <w:gridCol w:w="960"/>
        <w:gridCol w:w="1900"/>
        <w:gridCol w:w="1660"/>
      </w:tblGrid>
      <w:tr w:rsidR="00AD507A" w:rsidRPr="00E5705C" w:rsidTr="00A26B99">
        <w:trPr>
          <w:trHeight w:val="412"/>
        </w:trPr>
        <w:tc>
          <w:tcPr>
            <w:tcW w:w="58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D507A" w:rsidRPr="007D5FF9" w:rsidRDefault="00AD507A" w:rsidP="00A26B99">
            <w:pPr>
              <w:jc w:val="center"/>
              <w:rPr>
                <w:rFonts w:ascii="Arial" w:hAnsi="Arial" w:cs="Arial"/>
                <w:b/>
                <w:color w:val="000000"/>
              </w:rPr>
            </w:pPr>
            <w:r w:rsidRPr="007D5FF9">
              <w:rPr>
                <w:rFonts w:ascii="Arial" w:hAnsi="Arial" w:cs="Arial"/>
                <w:b/>
                <w:color w:val="000000"/>
              </w:rPr>
              <w:t>KRATKOROČNO ZADUŽIVANJE ZA EU PROJEKTE</w:t>
            </w:r>
          </w:p>
        </w:tc>
      </w:tr>
      <w:tr w:rsidR="00AD507A" w:rsidRPr="00E5705C" w:rsidTr="00A26B99">
        <w:trPr>
          <w:trHeight w:val="412"/>
        </w:trPr>
        <w:tc>
          <w:tcPr>
            <w:tcW w:w="58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D507A" w:rsidRPr="007D5FF9" w:rsidRDefault="00AD507A" w:rsidP="00A26B99">
            <w:pPr>
              <w:jc w:val="center"/>
              <w:rPr>
                <w:rFonts w:ascii="Arial" w:hAnsi="Arial" w:cs="Arial"/>
                <w:b/>
                <w:color w:val="000000"/>
              </w:rPr>
            </w:pPr>
          </w:p>
        </w:tc>
      </w:tr>
      <w:tr w:rsidR="00AD507A" w:rsidRPr="00E5705C" w:rsidTr="00A26B99">
        <w:trPr>
          <w:trHeight w:val="266"/>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Izvor</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Konto</w:t>
            </w:r>
          </w:p>
        </w:tc>
        <w:tc>
          <w:tcPr>
            <w:tcW w:w="190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Naziv projekta</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Iznos</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Pr>
                <w:rFonts w:ascii="Arial" w:hAnsi="Arial" w:cs="Arial"/>
                <w:color w:val="000000"/>
              </w:rPr>
              <w:t>1</w:t>
            </w:r>
            <w:r w:rsidRPr="007D5FF9">
              <w:rPr>
                <w:rFonts w:ascii="Arial" w:hAnsi="Arial" w:cs="Arial"/>
                <w:color w:val="000000"/>
              </w:rPr>
              <w:t>.</w:t>
            </w:r>
            <w:r>
              <w:rPr>
                <w:rFonts w:ascii="Arial" w:hAnsi="Arial" w:cs="Arial"/>
                <w:color w:val="000000"/>
              </w:rPr>
              <w:t>1</w:t>
            </w:r>
            <w:r w:rsidRPr="007D5FF9">
              <w:rPr>
                <w:rFonts w:ascii="Arial" w:hAnsi="Arial" w:cs="Arial"/>
                <w:color w:val="000000"/>
              </w:rPr>
              <w:t>.00</w:t>
            </w:r>
            <w:r>
              <w:rPr>
                <w:rFonts w:ascii="Arial" w:hAnsi="Arial" w:cs="Arial"/>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sidRPr="007D5FF9">
              <w:rPr>
                <w:rFonts w:ascii="Arial" w:hAnsi="Arial" w:cs="Arial"/>
                <w:color w:val="000000"/>
              </w:rPr>
              <w:t>63</w:t>
            </w:r>
            <w:r>
              <w:rPr>
                <w:rFonts w:ascii="Arial" w:hAnsi="Arial" w:cs="Arial"/>
                <w:color w:val="000000"/>
              </w:rPr>
              <w:t>32</w:t>
            </w:r>
          </w:p>
        </w:tc>
        <w:tc>
          <w:tcPr>
            <w:tcW w:w="190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Life Sec Adapt</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Pr>
                <w:rFonts w:ascii="Arial" w:hAnsi="Arial" w:cs="Arial"/>
                <w:color w:val="000000"/>
              </w:rPr>
              <w:t>167</w:t>
            </w:r>
            <w:r w:rsidRPr="007D5FF9">
              <w:rPr>
                <w:rFonts w:ascii="Arial" w:hAnsi="Arial" w:cs="Arial"/>
                <w:color w:val="000000"/>
              </w:rPr>
              <w:t>.</w:t>
            </w:r>
            <w:r>
              <w:rPr>
                <w:rFonts w:ascii="Arial" w:hAnsi="Arial" w:cs="Arial"/>
                <w:color w:val="000000"/>
              </w:rPr>
              <w:t>160</w:t>
            </w:r>
            <w:r w:rsidRPr="007D5FF9">
              <w:rPr>
                <w:rFonts w:ascii="Arial" w:hAnsi="Arial" w:cs="Arial"/>
                <w:color w:val="000000"/>
              </w:rPr>
              <w:t>,00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r>
              <w:rPr>
                <w:rFonts w:ascii="Arial" w:hAnsi="Arial" w:cs="Arial"/>
                <w:color w:val="000000"/>
              </w:rPr>
              <w:t>1</w:t>
            </w:r>
            <w:r w:rsidRPr="007D5FF9">
              <w:rPr>
                <w:rFonts w:ascii="Arial" w:hAnsi="Arial" w:cs="Arial"/>
                <w:color w:val="000000"/>
              </w:rPr>
              <w:t>.</w:t>
            </w:r>
            <w:r>
              <w:rPr>
                <w:rFonts w:ascii="Arial" w:hAnsi="Arial" w:cs="Arial"/>
                <w:color w:val="000000"/>
              </w:rPr>
              <w:t>1</w:t>
            </w:r>
            <w:r w:rsidRPr="007D5FF9">
              <w:rPr>
                <w:rFonts w:ascii="Arial" w:hAnsi="Arial" w:cs="Arial"/>
                <w:color w:val="000000"/>
              </w:rPr>
              <w:t>.00</w:t>
            </w:r>
            <w:r>
              <w:rPr>
                <w:rFonts w:ascii="Arial" w:hAnsi="Arial" w:cs="Arial"/>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Pr>
                <w:rFonts w:ascii="Arial" w:hAnsi="Arial" w:cs="Arial"/>
                <w:color w:val="000000"/>
              </w:rPr>
              <w:t>6631</w:t>
            </w:r>
          </w:p>
        </w:tc>
        <w:tc>
          <w:tcPr>
            <w:tcW w:w="190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Pr>
                <w:rFonts w:ascii="Arial" w:hAnsi="Arial" w:cs="Arial"/>
                <w:color w:val="000000"/>
              </w:rPr>
              <w:t>DKC Lamparna</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Pr>
                <w:rFonts w:ascii="Arial" w:hAnsi="Arial" w:cs="Arial"/>
                <w:color w:val="000000"/>
              </w:rPr>
              <w:t>7</w:t>
            </w:r>
            <w:r w:rsidRPr="007D5FF9">
              <w:rPr>
                <w:rFonts w:ascii="Arial" w:hAnsi="Arial" w:cs="Arial"/>
                <w:color w:val="000000"/>
              </w:rPr>
              <w:t>.</w:t>
            </w:r>
            <w:r>
              <w:rPr>
                <w:rFonts w:ascii="Arial" w:hAnsi="Arial" w:cs="Arial"/>
                <w:color w:val="000000"/>
              </w:rPr>
              <w:t>055</w:t>
            </w:r>
            <w:r w:rsidRPr="007D5FF9">
              <w:rPr>
                <w:rFonts w:ascii="Arial" w:hAnsi="Arial" w:cs="Arial"/>
                <w:color w:val="000000"/>
              </w:rPr>
              <w:t>,00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r>
              <w:rPr>
                <w:rFonts w:ascii="Arial" w:hAnsi="Arial" w:cs="Arial"/>
                <w:color w:val="000000"/>
              </w:rPr>
              <w:t>1</w:t>
            </w:r>
            <w:r w:rsidRPr="007D5FF9">
              <w:rPr>
                <w:rFonts w:ascii="Arial" w:hAnsi="Arial" w:cs="Arial"/>
                <w:color w:val="000000"/>
              </w:rPr>
              <w:t>.</w:t>
            </w:r>
            <w:r>
              <w:rPr>
                <w:rFonts w:ascii="Arial" w:hAnsi="Arial" w:cs="Arial"/>
                <w:color w:val="000000"/>
              </w:rPr>
              <w:t>1</w:t>
            </w:r>
            <w:r w:rsidRPr="007D5FF9">
              <w:rPr>
                <w:rFonts w:ascii="Arial" w:hAnsi="Arial" w:cs="Arial"/>
                <w:color w:val="000000"/>
              </w:rPr>
              <w:t>.00</w:t>
            </w:r>
            <w:r>
              <w:rPr>
                <w:rFonts w:ascii="Arial" w:hAnsi="Arial" w:cs="Arial"/>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Pr>
                <w:rFonts w:ascii="Arial" w:hAnsi="Arial" w:cs="Arial"/>
                <w:color w:val="000000"/>
              </w:rPr>
              <w:t>6631</w:t>
            </w:r>
          </w:p>
        </w:tc>
        <w:tc>
          <w:tcPr>
            <w:tcW w:w="190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Pr>
                <w:rFonts w:ascii="Arial" w:hAnsi="Arial" w:cs="Arial"/>
                <w:color w:val="000000"/>
              </w:rPr>
              <w:t>LAG-pješačka staza</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Pr>
                <w:rFonts w:ascii="Arial" w:hAnsi="Arial" w:cs="Arial"/>
                <w:color w:val="000000"/>
              </w:rPr>
              <w:t>107</w:t>
            </w:r>
            <w:r w:rsidRPr="007D5FF9">
              <w:rPr>
                <w:rFonts w:ascii="Arial" w:hAnsi="Arial" w:cs="Arial"/>
                <w:color w:val="000000"/>
              </w:rPr>
              <w:t>.</w:t>
            </w:r>
            <w:r>
              <w:rPr>
                <w:rFonts w:ascii="Arial" w:hAnsi="Arial" w:cs="Arial"/>
                <w:color w:val="000000"/>
              </w:rPr>
              <w:t>540</w:t>
            </w:r>
            <w:r w:rsidRPr="007D5FF9">
              <w:rPr>
                <w:rFonts w:ascii="Arial" w:hAnsi="Arial" w:cs="Arial"/>
                <w:color w:val="000000"/>
              </w:rPr>
              <w:t>,00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r>
              <w:rPr>
                <w:rFonts w:ascii="Arial" w:hAnsi="Arial" w:cs="Arial"/>
                <w:color w:val="000000"/>
              </w:rPr>
              <w:t>1</w:t>
            </w:r>
            <w:r w:rsidRPr="007D5FF9">
              <w:rPr>
                <w:rFonts w:ascii="Arial" w:hAnsi="Arial" w:cs="Arial"/>
                <w:color w:val="000000"/>
              </w:rPr>
              <w:t>.</w:t>
            </w:r>
            <w:r>
              <w:rPr>
                <w:rFonts w:ascii="Arial" w:hAnsi="Arial" w:cs="Arial"/>
                <w:color w:val="000000"/>
              </w:rPr>
              <w:t>1</w:t>
            </w:r>
            <w:r w:rsidRPr="007D5FF9">
              <w:rPr>
                <w:rFonts w:ascii="Arial" w:hAnsi="Arial" w:cs="Arial"/>
                <w:color w:val="000000"/>
              </w:rPr>
              <w:t>.00</w:t>
            </w:r>
            <w:r>
              <w:rPr>
                <w:rFonts w:ascii="Arial" w:hAnsi="Arial" w:cs="Arial"/>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sidRPr="007D5FF9">
              <w:rPr>
                <w:rFonts w:ascii="Arial" w:hAnsi="Arial" w:cs="Arial"/>
                <w:color w:val="000000"/>
              </w:rPr>
              <w:t>63</w:t>
            </w:r>
            <w:r>
              <w:rPr>
                <w:rFonts w:ascii="Arial" w:hAnsi="Arial" w:cs="Arial"/>
                <w:color w:val="000000"/>
              </w:rPr>
              <w:t>22</w:t>
            </w:r>
          </w:p>
        </w:tc>
        <w:tc>
          <w:tcPr>
            <w:tcW w:w="190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r w:rsidRPr="007D5FF9">
              <w:rPr>
                <w:rFonts w:ascii="Arial" w:hAnsi="Arial" w:cs="Arial"/>
                <w:color w:val="000000"/>
              </w:rPr>
              <w:t>Mine tour</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Pr>
                <w:rFonts w:ascii="Arial" w:hAnsi="Arial" w:cs="Arial"/>
                <w:color w:val="000000"/>
              </w:rPr>
              <w:t>784</w:t>
            </w:r>
            <w:r w:rsidRPr="007D5FF9">
              <w:rPr>
                <w:rFonts w:ascii="Arial" w:hAnsi="Arial" w:cs="Arial"/>
                <w:color w:val="000000"/>
              </w:rPr>
              <w:t>.</w:t>
            </w:r>
            <w:r>
              <w:rPr>
                <w:rFonts w:ascii="Arial" w:hAnsi="Arial" w:cs="Arial"/>
                <w:color w:val="000000"/>
              </w:rPr>
              <w:t>037</w:t>
            </w:r>
            <w:r w:rsidRPr="007D5FF9">
              <w:rPr>
                <w:rFonts w:ascii="Arial" w:hAnsi="Arial" w:cs="Arial"/>
                <w:color w:val="000000"/>
              </w:rPr>
              <w:t>,00</w:t>
            </w:r>
          </w:p>
        </w:tc>
      </w:tr>
      <w:tr w:rsidR="00AD507A" w:rsidRPr="00E5705C" w:rsidTr="00A26B99">
        <w:trPr>
          <w:trHeight w:val="276"/>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b/>
                <w:bCs/>
                <w:color w:val="000000"/>
              </w:rPr>
            </w:pPr>
            <w:r w:rsidRPr="007D5FF9">
              <w:rPr>
                <w:rFonts w:ascii="Arial" w:hAnsi="Arial" w:cs="Arial"/>
                <w:b/>
                <w:bCs/>
                <w:color w:val="000000"/>
              </w:rPr>
              <w:t xml:space="preserve">UKUPNO </w:t>
            </w:r>
            <w:r>
              <w:rPr>
                <w:rFonts w:ascii="Arial" w:hAnsi="Arial" w:cs="Arial"/>
                <w:b/>
                <w:bCs/>
                <w:color w:val="000000"/>
              </w:rPr>
              <w:t>1</w:t>
            </w:r>
            <w:r w:rsidRPr="007D5FF9">
              <w:rPr>
                <w:rFonts w:ascii="Arial" w:hAnsi="Arial" w:cs="Arial"/>
                <w:b/>
                <w:bCs/>
                <w:color w:val="000000"/>
              </w:rPr>
              <w:t>.0.00</w:t>
            </w:r>
            <w:r>
              <w:rPr>
                <w:rFonts w:ascii="Arial" w:hAnsi="Arial" w:cs="Arial"/>
                <w:b/>
                <w:bCs/>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b/>
                <w:bCs/>
                <w:color w:val="000000"/>
              </w:rPr>
            </w:pPr>
            <w:r>
              <w:rPr>
                <w:rFonts w:ascii="Arial" w:hAnsi="Arial" w:cs="Arial"/>
                <w:b/>
                <w:bCs/>
                <w:color w:val="000000"/>
              </w:rPr>
              <w:t>1</w:t>
            </w:r>
            <w:r w:rsidRPr="007D5FF9">
              <w:rPr>
                <w:rFonts w:ascii="Arial" w:hAnsi="Arial" w:cs="Arial"/>
                <w:b/>
                <w:bCs/>
                <w:color w:val="000000"/>
              </w:rPr>
              <w:t>.</w:t>
            </w:r>
            <w:r>
              <w:rPr>
                <w:rFonts w:ascii="Arial" w:hAnsi="Arial" w:cs="Arial"/>
                <w:b/>
                <w:bCs/>
                <w:color w:val="000000"/>
              </w:rPr>
              <w:t>065</w:t>
            </w:r>
            <w:r w:rsidRPr="007D5FF9">
              <w:rPr>
                <w:rFonts w:ascii="Arial" w:hAnsi="Arial" w:cs="Arial"/>
                <w:b/>
                <w:bCs/>
                <w:color w:val="000000"/>
              </w:rPr>
              <w:t>.</w:t>
            </w:r>
            <w:r>
              <w:rPr>
                <w:rFonts w:ascii="Arial" w:hAnsi="Arial" w:cs="Arial"/>
                <w:b/>
                <w:bCs/>
                <w:color w:val="000000"/>
              </w:rPr>
              <w:t>792</w:t>
            </w:r>
            <w:r w:rsidRPr="007D5FF9">
              <w:rPr>
                <w:rFonts w:ascii="Arial" w:hAnsi="Arial" w:cs="Arial"/>
                <w:b/>
                <w:bCs/>
                <w:color w:val="000000"/>
              </w:rPr>
              <w:t>,00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5.</w:t>
            </w:r>
            <w:r>
              <w:rPr>
                <w:rFonts w:ascii="Arial" w:hAnsi="Arial" w:cs="Arial"/>
                <w:color w:val="000000"/>
              </w:rPr>
              <w:t>0</w:t>
            </w:r>
            <w:r w:rsidRPr="007D5FF9">
              <w:rPr>
                <w:rFonts w:ascii="Arial" w:hAnsi="Arial" w:cs="Arial"/>
                <w:color w:val="000000"/>
              </w:rPr>
              <w:t>.001</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sidRPr="007D5FF9">
              <w:rPr>
                <w:rFonts w:ascii="Arial" w:hAnsi="Arial" w:cs="Arial"/>
                <w:color w:val="000000"/>
              </w:rPr>
              <w:t>63</w:t>
            </w:r>
            <w:r>
              <w:rPr>
                <w:rFonts w:ascii="Arial" w:hAnsi="Arial" w:cs="Arial"/>
                <w:color w:val="000000"/>
              </w:rPr>
              <w:t>21</w:t>
            </w:r>
          </w:p>
        </w:tc>
        <w:tc>
          <w:tcPr>
            <w:tcW w:w="190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Mine tour</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Pr>
                <w:rFonts w:ascii="Arial" w:hAnsi="Arial" w:cs="Arial"/>
                <w:color w:val="000000"/>
              </w:rPr>
              <w:t>267</w:t>
            </w:r>
            <w:r w:rsidRPr="007D5FF9">
              <w:rPr>
                <w:rFonts w:ascii="Arial" w:hAnsi="Arial" w:cs="Arial"/>
                <w:color w:val="000000"/>
              </w:rPr>
              <w:t>.</w:t>
            </w:r>
            <w:r>
              <w:rPr>
                <w:rFonts w:ascii="Arial" w:hAnsi="Arial" w:cs="Arial"/>
                <w:color w:val="000000"/>
              </w:rPr>
              <w:t>408</w:t>
            </w:r>
            <w:r w:rsidRPr="007D5FF9">
              <w:rPr>
                <w:rFonts w:ascii="Arial" w:hAnsi="Arial" w:cs="Arial"/>
                <w:color w:val="000000"/>
              </w:rPr>
              <w:t>,00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r w:rsidRPr="007D5FF9">
              <w:rPr>
                <w:rFonts w:ascii="Arial" w:hAnsi="Arial" w:cs="Arial"/>
                <w:color w:val="000000"/>
              </w:rPr>
              <w:t>5.</w:t>
            </w:r>
            <w:r>
              <w:rPr>
                <w:rFonts w:ascii="Arial" w:hAnsi="Arial" w:cs="Arial"/>
                <w:color w:val="000000"/>
              </w:rPr>
              <w:t>0</w:t>
            </w:r>
            <w:r w:rsidRPr="007D5FF9">
              <w:rPr>
                <w:rFonts w:ascii="Arial" w:hAnsi="Arial" w:cs="Arial"/>
                <w:color w:val="000000"/>
              </w:rPr>
              <w:t>.001</w:t>
            </w:r>
          </w:p>
        </w:tc>
        <w:tc>
          <w:tcPr>
            <w:tcW w:w="96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jc w:val="right"/>
              <w:rPr>
                <w:rFonts w:ascii="Arial" w:hAnsi="Arial" w:cs="Arial"/>
                <w:color w:val="000000"/>
              </w:rPr>
            </w:pPr>
            <w:r>
              <w:rPr>
                <w:rFonts w:ascii="Arial" w:hAnsi="Arial" w:cs="Arial"/>
                <w:color w:val="000000"/>
              </w:rPr>
              <w:t>6322</w:t>
            </w:r>
          </w:p>
        </w:tc>
        <w:tc>
          <w:tcPr>
            <w:tcW w:w="190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r w:rsidRPr="007D5FF9">
              <w:rPr>
                <w:rFonts w:ascii="Arial" w:hAnsi="Arial" w:cs="Arial"/>
                <w:color w:val="000000"/>
              </w:rPr>
              <w:t>Mine tour</w:t>
            </w:r>
          </w:p>
        </w:tc>
        <w:tc>
          <w:tcPr>
            <w:tcW w:w="166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jc w:val="right"/>
              <w:rPr>
                <w:rFonts w:ascii="Arial" w:hAnsi="Arial" w:cs="Arial"/>
                <w:color w:val="000000"/>
              </w:rPr>
            </w:pPr>
            <w:r>
              <w:rPr>
                <w:rFonts w:ascii="Arial" w:hAnsi="Arial" w:cs="Arial"/>
                <w:color w:val="000000"/>
              </w:rPr>
              <w:t>51.000,00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r w:rsidRPr="007D5FF9">
              <w:rPr>
                <w:rFonts w:ascii="Arial" w:hAnsi="Arial" w:cs="Arial"/>
                <w:color w:val="000000"/>
              </w:rPr>
              <w:t>5.</w:t>
            </w:r>
            <w:r>
              <w:rPr>
                <w:rFonts w:ascii="Arial" w:hAnsi="Arial" w:cs="Arial"/>
                <w:color w:val="000000"/>
              </w:rPr>
              <w:t>0</w:t>
            </w:r>
            <w:r w:rsidRPr="007D5FF9">
              <w:rPr>
                <w:rFonts w:ascii="Arial" w:hAnsi="Arial" w:cs="Arial"/>
                <w:color w:val="000000"/>
              </w:rPr>
              <w:t>.001</w:t>
            </w:r>
          </w:p>
        </w:tc>
        <w:tc>
          <w:tcPr>
            <w:tcW w:w="96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jc w:val="right"/>
              <w:rPr>
                <w:rFonts w:ascii="Arial" w:hAnsi="Arial" w:cs="Arial"/>
                <w:color w:val="000000"/>
              </w:rPr>
            </w:pPr>
            <w:r>
              <w:rPr>
                <w:rFonts w:ascii="Arial" w:hAnsi="Arial" w:cs="Arial"/>
                <w:color w:val="000000"/>
              </w:rPr>
              <w:t>6381</w:t>
            </w:r>
          </w:p>
        </w:tc>
        <w:tc>
          <w:tcPr>
            <w:tcW w:w="190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r>
              <w:rPr>
                <w:rFonts w:ascii="Arial" w:hAnsi="Arial" w:cs="Arial"/>
                <w:color w:val="000000"/>
              </w:rPr>
              <w:t>Recolor</w:t>
            </w:r>
          </w:p>
        </w:tc>
        <w:tc>
          <w:tcPr>
            <w:tcW w:w="166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jc w:val="right"/>
              <w:rPr>
                <w:rFonts w:ascii="Arial" w:hAnsi="Arial" w:cs="Arial"/>
                <w:color w:val="000000"/>
              </w:rPr>
            </w:pPr>
            <w:r>
              <w:rPr>
                <w:rFonts w:ascii="Arial" w:hAnsi="Arial" w:cs="Arial"/>
                <w:color w:val="000000"/>
              </w:rPr>
              <w:t>440.000,00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b/>
                <w:bCs/>
                <w:color w:val="000000"/>
              </w:rPr>
            </w:pPr>
            <w:r w:rsidRPr="007D5FF9">
              <w:rPr>
                <w:rFonts w:ascii="Arial" w:hAnsi="Arial" w:cs="Arial"/>
                <w:b/>
                <w:bCs/>
                <w:color w:val="000000"/>
              </w:rPr>
              <w:t>UKUPNO 5.</w:t>
            </w:r>
            <w:r>
              <w:rPr>
                <w:rFonts w:ascii="Arial" w:hAnsi="Arial" w:cs="Arial"/>
                <w:b/>
                <w:bCs/>
                <w:color w:val="000000"/>
              </w:rPr>
              <w:t>0</w:t>
            </w:r>
            <w:r w:rsidRPr="007D5FF9">
              <w:rPr>
                <w:rFonts w:ascii="Arial" w:hAnsi="Arial" w:cs="Arial"/>
                <w:b/>
                <w:bCs/>
                <w:color w:val="000000"/>
              </w:rPr>
              <w:t>.001</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b/>
                <w:bCs/>
                <w:color w:val="000000"/>
              </w:rPr>
            </w:pPr>
            <w:r>
              <w:rPr>
                <w:rFonts w:ascii="Arial" w:hAnsi="Arial" w:cs="Arial"/>
                <w:b/>
                <w:bCs/>
                <w:color w:val="000000"/>
              </w:rPr>
              <w:t>758</w:t>
            </w:r>
            <w:r w:rsidRPr="007D5FF9">
              <w:rPr>
                <w:rFonts w:ascii="Arial" w:hAnsi="Arial" w:cs="Arial"/>
                <w:b/>
                <w:bCs/>
                <w:color w:val="000000"/>
              </w:rPr>
              <w:t>.</w:t>
            </w:r>
            <w:r>
              <w:rPr>
                <w:rFonts w:ascii="Arial" w:hAnsi="Arial" w:cs="Arial"/>
                <w:b/>
                <w:bCs/>
                <w:color w:val="000000"/>
              </w:rPr>
              <w:t>408</w:t>
            </w:r>
            <w:r w:rsidRPr="007D5FF9">
              <w:rPr>
                <w:rFonts w:ascii="Arial" w:hAnsi="Arial" w:cs="Arial"/>
                <w:b/>
                <w:bCs/>
                <w:color w:val="000000"/>
              </w:rPr>
              <w:t>,00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5.4.001</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sidRPr="007D5FF9">
              <w:rPr>
                <w:rFonts w:ascii="Arial" w:hAnsi="Arial" w:cs="Arial"/>
                <w:color w:val="000000"/>
              </w:rPr>
              <w:t>6381</w:t>
            </w:r>
          </w:p>
        </w:tc>
        <w:tc>
          <w:tcPr>
            <w:tcW w:w="190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bCs/>
                <w:color w:val="000000"/>
              </w:rPr>
            </w:pPr>
            <w:r w:rsidRPr="007D5FF9">
              <w:rPr>
                <w:rFonts w:ascii="Arial" w:hAnsi="Arial" w:cs="Arial"/>
                <w:bCs/>
                <w:color w:val="000000"/>
              </w:rPr>
              <w:t>Karijerno usmjer.</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Pr>
                <w:rFonts w:ascii="Arial" w:hAnsi="Arial" w:cs="Arial"/>
                <w:color w:val="000000"/>
              </w:rPr>
              <w:t>103</w:t>
            </w:r>
            <w:r w:rsidRPr="007D5FF9">
              <w:rPr>
                <w:rFonts w:ascii="Arial" w:hAnsi="Arial" w:cs="Arial"/>
                <w:color w:val="000000"/>
              </w:rPr>
              <w:t>.</w:t>
            </w:r>
            <w:r>
              <w:rPr>
                <w:rFonts w:ascii="Arial" w:hAnsi="Arial" w:cs="Arial"/>
                <w:color w:val="000000"/>
              </w:rPr>
              <w:t>000</w:t>
            </w:r>
            <w:r w:rsidRPr="007D5FF9">
              <w:rPr>
                <w:rFonts w:ascii="Arial" w:hAnsi="Arial" w:cs="Arial"/>
                <w:color w:val="000000"/>
              </w:rPr>
              <w:t>,00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b/>
                <w:bCs/>
                <w:color w:val="000000"/>
              </w:rPr>
            </w:pPr>
            <w:r w:rsidRPr="007D5FF9">
              <w:rPr>
                <w:rFonts w:ascii="Arial" w:hAnsi="Arial" w:cs="Arial"/>
                <w:b/>
                <w:bCs/>
                <w:color w:val="000000"/>
              </w:rPr>
              <w:t>UKUPNO 5.4.001</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b/>
                <w:bCs/>
                <w:color w:val="000000"/>
              </w:rPr>
            </w:pPr>
            <w:r>
              <w:rPr>
                <w:rFonts w:ascii="Arial" w:hAnsi="Arial" w:cs="Arial"/>
                <w:b/>
                <w:bCs/>
                <w:color w:val="000000"/>
              </w:rPr>
              <w:t>103</w:t>
            </w:r>
            <w:r w:rsidRPr="007D5FF9">
              <w:rPr>
                <w:rFonts w:ascii="Arial" w:hAnsi="Arial" w:cs="Arial"/>
                <w:b/>
                <w:bCs/>
                <w:color w:val="000000"/>
              </w:rPr>
              <w:t>.</w:t>
            </w:r>
            <w:r>
              <w:rPr>
                <w:rFonts w:ascii="Arial" w:hAnsi="Arial" w:cs="Arial"/>
                <w:b/>
                <w:bCs/>
                <w:color w:val="000000"/>
              </w:rPr>
              <w:t>000</w:t>
            </w:r>
            <w:r w:rsidRPr="007D5FF9">
              <w:rPr>
                <w:rFonts w:ascii="Arial" w:hAnsi="Arial" w:cs="Arial"/>
                <w:b/>
                <w:bCs/>
                <w:color w:val="000000"/>
              </w:rPr>
              <w:t>,00</w:t>
            </w:r>
          </w:p>
        </w:tc>
      </w:tr>
      <w:tr w:rsidR="00AD507A" w:rsidRPr="008E5E41"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r>
              <w:rPr>
                <w:rFonts w:ascii="Arial" w:hAnsi="Arial" w:cs="Arial"/>
                <w:color w:val="000000"/>
              </w:rPr>
              <w:t>6.1.001</w:t>
            </w:r>
          </w:p>
        </w:tc>
        <w:tc>
          <w:tcPr>
            <w:tcW w:w="96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r>
              <w:rPr>
                <w:rFonts w:ascii="Arial" w:hAnsi="Arial" w:cs="Arial"/>
                <w:color w:val="000000"/>
              </w:rPr>
              <w:t>6631</w:t>
            </w:r>
          </w:p>
        </w:tc>
        <w:tc>
          <w:tcPr>
            <w:tcW w:w="190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b/>
                <w:bCs/>
                <w:color w:val="000000"/>
              </w:rPr>
            </w:pPr>
            <w:r>
              <w:rPr>
                <w:rFonts w:ascii="Arial" w:hAnsi="Arial" w:cs="Arial"/>
                <w:color w:val="000000"/>
              </w:rPr>
              <w:t>DKC Lamparna</w:t>
            </w:r>
          </w:p>
        </w:tc>
        <w:tc>
          <w:tcPr>
            <w:tcW w:w="1660" w:type="dxa"/>
            <w:tcBorders>
              <w:top w:val="nil"/>
              <w:left w:val="nil"/>
              <w:bottom w:val="single" w:sz="4" w:space="0" w:color="auto"/>
              <w:right w:val="single" w:sz="4" w:space="0" w:color="auto"/>
            </w:tcBorders>
            <w:shd w:val="clear" w:color="auto" w:fill="auto"/>
            <w:noWrap/>
            <w:vAlign w:val="bottom"/>
          </w:tcPr>
          <w:p w:rsidR="00AD507A" w:rsidRPr="008E5E41" w:rsidRDefault="00AD507A" w:rsidP="00A26B99">
            <w:pPr>
              <w:jc w:val="right"/>
              <w:rPr>
                <w:rFonts w:ascii="Arial" w:hAnsi="Arial" w:cs="Arial"/>
                <w:color w:val="000000"/>
              </w:rPr>
            </w:pPr>
            <w:r w:rsidRPr="008E5E41">
              <w:rPr>
                <w:rFonts w:ascii="Arial" w:hAnsi="Arial" w:cs="Arial"/>
                <w:color w:val="000000"/>
              </w:rPr>
              <w:t>72.800,00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p>
        </w:tc>
        <w:tc>
          <w:tcPr>
            <w:tcW w:w="190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b/>
                <w:bCs/>
                <w:color w:val="000000"/>
              </w:rPr>
            </w:pPr>
            <w:r>
              <w:rPr>
                <w:rFonts w:ascii="Arial" w:hAnsi="Arial" w:cs="Arial"/>
                <w:b/>
                <w:bCs/>
                <w:color w:val="000000"/>
              </w:rPr>
              <w:t>UKUPNO 6</w:t>
            </w:r>
            <w:r w:rsidRPr="007D5FF9">
              <w:rPr>
                <w:rFonts w:ascii="Arial" w:hAnsi="Arial" w:cs="Arial"/>
                <w:b/>
                <w:bCs/>
                <w:color w:val="000000"/>
              </w:rPr>
              <w:t>.</w:t>
            </w:r>
            <w:r>
              <w:rPr>
                <w:rFonts w:ascii="Arial" w:hAnsi="Arial" w:cs="Arial"/>
                <w:b/>
                <w:bCs/>
                <w:color w:val="000000"/>
              </w:rPr>
              <w:t>1</w:t>
            </w:r>
            <w:r w:rsidRPr="007D5FF9">
              <w:rPr>
                <w:rFonts w:ascii="Arial" w:hAnsi="Arial" w:cs="Arial"/>
                <w:b/>
                <w:bCs/>
                <w:color w:val="000000"/>
              </w:rPr>
              <w:t>.001</w:t>
            </w:r>
          </w:p>
        </w:tc>
        <w:tc>
          <w:tcPr>
            <w:tcW w:w="166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jc w:val="right"/>
              <w:rPr>
                <w:rFonts w:ascii="Arial" w:hAnsi="Arial" w:cs="Arial"/>
                <w:b/>
                <w:color w:val="000000"/>
              </w:rPr>
            </w:pPr>
            <w:r>
              <w:rPr>
                <w:rFonts w:ascii="Arial" w:hAnsi="Arial" w:cs="Arial"/>
                <w:b/>
                <w:color w:val="000000"/>
              </w:rPr>
              <w:t>72.800,00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b/>
                <w:bCs/>
                <w:color w:val="000000"/>
              </w:rPr>
            </w:pPr>
            <w:r w:rsidRPr="007D5FF9">
              <w:rPr>
                <w:rFonts w:ascii="Arial" w:hAnsi="Arial" w:cs="Arial"/>
                <w:b/>
                <w:bCs/>
                <w:color w:val="000000"/>
              </w:rPr>
              <w:t>SVEUKUPNO</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b/>
                <w:color w:val="000000"/>
              </w:rPr>
            </w:pPr>
            <w:r>
              <w:rPr>
                <w:rFonts w:ascii="Arial" w:hAnsi="Arial" w:cs="Arial"/>
                <w:b/>
                <w:color w:val="000000"/>
              </w:rPr>
              <w:t>2</w:t>
            </w:r>
            <w:r w:rsidRPr="007D5FF9">
              <w:rPr>
                <w:rFonts w:ascii="Arial" w:hAnsi="Arial" w:cs="Arial"/>
                <w:b/>
                <w:color w:val="000000"/>
              </w:rPr>
              <w:t>.</w:t>
            </w:r>
            <w:r>
              <w:rPr>
                <w:rFonts w:ascii="Arial" w:hAnsi="Arial" w:cs="Arial"/>
                <w:b/>
                <w:color w:val="000000"/>
              </w:rPr>
              <w:t>0</w:t>
            </w:r>
            <w:r w:rsidRPr="007D5FF9">
              <w:rPr>
                <w:rFonts w:ascii="Arial" w:hAnsi="Arial" w:cs="Arial"/>
                <w:b/>
                <w:color w:val="000000"/>
              </w:rPr>
              <w:t>00.000,00</w:t>
            </w:r>
          </w:p>
        </w:tc>
      </w:tr>
    </w:tbl>
    <w:p w:rsidR="00AD507A" w:rsidRDefault="00AD507A" w:rsidP="00AD507A">
      <w:pPr>
        <w:spacing w:after="0" w:line="240" w:lineRule="auto"/>
        <w:jc w:val="both"/>
        <w:rPr>
          <w:rFonts w:ascii="Arial" w:eastAsia="Times New Roman" w:hAnsi="Arial" w:cs="Arial"/>
          <w:bCs/>
        </w:rPr>
      </w:pPr>
      <w:r>
        <w:rPr>
          <w:rFonts w:ascii="Arial" w:eastAsia="Times New Roman" w:hAnsi="Arial" w:cs="Arial"/>
          <w:bCs/>
        </w:rPr>
        <w:t xml:space="preserve"> </w:t>
      </w:r>
    </w:p>
    <w:p w:rsidR="00AD507A" w:rsidRDefault="00AD507A" w:rsidP="00AD507A">
      <w:pPr>
        <w:spacing w:after="0" w:line="240" w:lineRule="auto"/>
        <w:jc w:val="both"/>
        <w:rPr>
          <w:rFonts w:ascii="Arial" w:eastAsia="Times New Roman" w:hAnsi="Arial" w:cs="Arial"/>
          <w:b/>
          <w:bCs/>
        </w:rPr>
      </w:pPr>
      <w:r>
        <w:rPr>
          <w:rFonts w:ascii="Arial" w:eastAsia="Times New Roman" w:hAnsi="Arial" w:cs="Arial"/>
          <w:bCs/>
        </w:rPr>
        <w:t xml:space="preserve">            U idućoj proračunskoj godini sredstva kratkoročne pozajmice vraćaju se iz  namjenskih prihoda naplaćenih iz sredstava EU fondova.</w:t>
      </w:r>
      <w:r>
        <w:rPr>
          <w:rFonts w:ascii="Arial" w:eastAsia="Times New Roman" w:hAnsi="Arial" w:cs="Arial"/>
          <w:b/>
          <w:bCs/>
        </w:rPr>
        <w:t xml:space="preserve"> </w:t>
      </w:r>
    </w:p>
    <w:p w:rsidR="00AD507A" w:rsidRDefault="00AD507A" w:rsidP="00AD507A">
      <w:pPr>
        <w:spacing w:after="0" w:line="240" w:lineRule="auto"/>
        <w:jc w:val="both"/>
        <w:rPr>
          <w:rFonts w:ascii="Arial" w:eastAsia="Times New Roman" w:hAnsi="Arial" w:cs="Arial"/>
          <w:bCs/>
        </w:rPr>
      </w:pPr>
      <w:r>
        <w:rPr>
          <w:rFonts w:ascii="Arial" w:eastAsia="Times New Roman" w:hAnsi="Arial" w:cs="Arial"/>
          <w:bCs/>
        </w:rPr>
        <w:t xml:space="preserve"> </w:t>
      </w:r>
    </w:p>
    <w:p w:rsidR="00AD507A" w:rsidRDefault="00AD507A" w:rsidP="00AD507A">
      <w:pPr>
        <w:spacing w:after="0" w:line="240" w:lineRule="auto"/>
        <w:jc w:val="both"/>
        <w:rPr>
          <w:rFonts w:ascii="Arial" w:eastAsia="Times New Roman" w:hAnsi="Arial" w:cs="Arial"/>
          <w:bCs/>
        </w:rPr>
      </w:pPr>
    </w:p>
    <w:p w:rsidR="00AD507A" w:rsidRDefault="00AD507A" w:rsidP="00AD507A">
      <w:pPr>
        <w:spacing w:after="0" w:line="240" w:lineRule="auto"/>
        <w:jc w:val="both"/>
        <w:rPr>
          <w:rFonts w:ascii="Arial" w:eastAsia="Times New Roman" w:hAnsi="Arial" w:cs="Arial"/>
          <w:szCs w:val="24"/>
        </w:rPr>
      </w:pPr>
      <w:r>
        <w:rPr>
          <w:rFonts w:ascii="Arial" w:eastAsia="Times New Roman" w:hAnsi="Arial" w:cs="Arial"/>
          <w:bCs/>
        </w:rPr>
        <w:t xml:space="preserve">            </w:t>
      </w:r>
      <w:r w:rsidRPr="0061064B">
        <w:rPr>
          <w:rFonts w:ascii="Arial" w:eastAsia="Times New Roman" w:hAnsi="Arial" w:cs="Arial"/>
          <w:b/>
          <w:szCs w:val="24"/>
        </w:rPr>
        <w:t>Raspoloživa sredstva iz prethodnih godina</w:t>
      </w:r>
      <w:r>
        <w:rPr>
          <w:rFonts w:ascii="Arial" w:eastAsia="Times New Roman" w:hAnsi="Arial" w:cs="Arial"/>
          <w:szCs w:val="24"/>
        </w:rPr>
        <w:t xml:space="preserve"> – višak prihoda planiran je u iznosu od 3.882.750 kn, na Grad Labin odnosi se 3.274.384 kn, a na proračunske korisnike 608.366 kn.</w:t>
      </w:r>
    </w:p>
    <w:p w:rsidR="00AD507A" w:rsidRPr="00105B11" w:rsidRDefault="00AD507A" w:rsidP="00AD507A">
      <w:pPr>
        <w:spacing w:after="0" w:line="240" w:lineRule="auto"/>
        <w:jc w:val="both"/>
        <w:rPr>
          <w:rFonts w:ascii="Arial" w:eastAsia="Times New Roman" w:hAnsi="Arial" w:cs="Arial"/>
          <w:szCs w:val="24"/>
        </w:rPr>
      </w:pPr>
    </w:p>
    <w:p w:rsidR="00AD507A" w:rsidRPr="00105B11" w:rsidRDefault="00AD507A" w:rsidP="00AD507A">
      <w:pPr>
        <w:spacing w:after="0" w:line="240" w:lineRule="auto"/>
        <w:jc w:val="both"/>
        <w:rPr>
          <w:rFonts w:ascii="Arial" w:eastAsia="Times New Roman" w:hAnsi="Arial" w:cs="Arial"/>
          <w:szCs w:val="24"/>
        </w:rPr>
      </w:pPr>
      <w:r w:rsidRPr="00105B11">
        <w:rPr>
          <w:rFonts w:ascii="Arial" w:eastAsia="Times New Roman" w:hAnsi="Arial" w:cs="Arial"/>
          <w:b/>
          <w:bCs/>
          <w:szCs w:val="24"/>
        </w:rPr>
        <w:t xml:space="preserve">          Sveukupni prihodi i primici proračuna</w:t>
      </w:r>
      <w:r w:rsidRPr="00105B11">
        <w:rPr>
          <w:rFonts w:ascii="Arial" w:eastAsia="Times New Roman" w:hAnsi="Arial" w:cs="Arial"/>
          <w:szCs w:val="24"/>
        </w:rPr>
        <w:t xml:space="preserve"> sa prenesenim viškom iz prethodne godine po ovim izmjenama i dopunama planirani su u iznosu </w:t>
      </w:r>
      <w:r w:rsidRPr="00105B11">
        <w:rPr>
          <w:rFonts w:ascii="Arial" w:eastAsia="Times New Roman" w:hAnsi="Arial" w:cs="Arial"/>
        </w:rPr>
        <w:t xml:space="preserve">od </w:t>
      </w:r>
      <w:r>
        <w:rPr>
          <w:rFonts w:ascii="Arial" w:eastAsia="Times New Roman" w:hAnsi="Arial" w:cs="Arial"/>
          <w:b/>
        </w:rPr>
        <w:t>108</w:t>
      </w:r>
      <w:r w:rsidRPr="00E5705C">
        <w:rPr>
          <w:rFonts w:ascii="Arial" w:eastAsia="Times New Roman" w:hAnsi="Arial" w:cs="Arial"/>
          <w:b/>
          <w:bCs/>
        </w:rPr>
        <w:t>.</w:t>
      </w:r>
      <w:r>
        <w:rPr>
          <w:rFonts w:ascii="Arial" w:eastAsia="Times New Roman" w:hAnsi="Arial" w:cs="Arial"/>
          <w:b/>
          <w:bCs/>
        </w:rPr>
        <w:t>125</w:t>
      </w:r>
      <w:r w:rsidRPr="00105B11">
        <w:rPr>
          <w:rFonts w:ascii="Arial" w:eastAsia="Times New Roman" w:hAnsi="Arial" w:cs="Arial"/>
          <w:b/>
          <w:bCs/>
        </w:rPr>
        <w:t>.</w:t>
      </w:r>
      <w:r>
        <w:rPr>
          <w:rFonts w:ascii="Arial" w:eastAsia="Times New Roman" w:hAnsi="Arial" w:cs="Arial"/>
          <w:b/>
          <w:bCs/>
        </w:rPr>
        <w:t>412</w:t>
      </w:r>
      <w:r w:rsidRPr="00105B11">
        <w:rPr>
          <w:rFonts w:ascii="Arial" w:eastAsia="Times New Roman" w:hAnsi="Arial" w:cs="Arial"/>
          <w:b/>
          <w:bCs/>
        </w:rPr>
        <w:t xml:space="preserve">,00 </w:t>
      </w:r>
      <w:r w:rsidRPr="00105B11">
        <w:rPr>
          <w:rFonts w:ascii="Arial" w:eastAsia="Times New Roman" w:hAnsi="Arial" w:cs="Arial"/>
          <w:b/>
          <w:szCs w:val="24"/>
        </w:rPr>
        <w:t>kuna</w:t>
      </w:r>
      <w:r w:rsidRPr="00105B11">
        <w:rPr>
          <w:rFonts w:ascii="Arial" w:eastAsia="Times New Roman" w:hAnsi="Arial" w:cs="Arial"/>
          <w:szCs w:val="24"/>
        </w:rPr>
        <w:t xml:space="preserve">, odnosno </w:t>
      </w:r>
      <w:r>
        <w:rPr>
          <w:rFonts w:ascii="Arial" w:eastAsia="Times New Roman" w:hAnsi="Arial" w:cs="Arial"/>
          <w:szCs w:val="24"/>
        </w:rPr>
        <w:t>12</w:t>
      </w:r>
      <w:r w:rsidRPr="00105B11">
        <w:rPr>
          <w:rFonts w:ascii="Arial" w:eastAsia="Times New Roman" w:hAnsi="Arial" w:cs="Arial"/>
          <w:szCs w:val="24"/>
        </w:rPr>
        <w:t>,</w:t>
      </w:r>
      <w:r>
        <w:rPr>
          <w:rFonts w:ascii="Arial" w:eastAsia="Times New Roman" w:hAnsi="Arial" w:cs="Arial"/>
          <w:szCs w:val="24"/>
        </w:rPr>
        <w:t>45</w:t>
      </w:r>
      <w:r w:rsidRPr="00105B11">
        <w:rPr>
          <w:rFonts w:ascii="Arial" w:eastAsia="Times New Roman" w:hAnsi="Arial" w:cs="Arial"/>
          <w:szCs w:val="24"/>
        </w:rPr>
        <w:t xml:space="preserve"> % </w:t>
      </w:r>
      <w:r>
        <w:rPr>
          <w:rFonts w:ascii="Arial" w:eastAsia="Times New Roman" w:hAnsi="Arial" w:cs="Arial"/>
          <w:szCs w:val="24"/>
        </w:rPr>
        <w:t>manje</w:t>
      </w:r>
      <w:r w:rsidRPr="00105B11">
        <w:rPr>
          <w:rFonts w:ascii="Arial" w:eastAsia="Times New Roman" w:hAnsi="Arial" w:cs="Arial"/>
          <w:szCs w:val="24"/>
        </w:rPr>
        <w:t xml:space="preserve"> od postojećeg plana. </w:t>
      </w:r>
    </w:p>
    <w:p w:rsidR="00AD507A" w:rsidRDefault="00AD507A" w:rsidP="00AD507A"/>
    <w:p w:rsidR="00AD507A" w:rsidRPr="00A67EC4" w:rsidRDefault="00AD507A" w:rsidP="00AD507A">
      <w:pPr>
        <w:spacing w:after="0" w:line="240" w:lineRule="auto"/>
      </w:pPr>
    </w:p>
    <w:p w:rsidR="00AD507A" w:rsidRPr="00A67EC4" w:rsidRDefault="00AD507A" w:rsidP="00AD507A">
      <w:pPr>
        <w:keepNext/>
        <w:spacing w:after="0" w:line="240" w:lineRule="auto"/>
        <w:jc w:val="center"/>
        <w:outlineLvl w:val="2"/>
        <w:rPr>
          <w:rFonts w:ascii="Arial" w:eastAsia="Arial Unicode MS" w:hAnsi="Arial" w:cs="Arial"/>
          <w:b/>
          <w:szCs w:val="24"/>
        </w:rPr>
      </w:pPr>
      <w:r w:rsidRPr="00A67EC4">
        <w:rPr>
          <w:rFonts w:ascii="Arial" w:eastAsia="Arial Unicode MS" w:hAnsi="Arial" w:cs="Arial"/>
          <w:b/>
          <w:szCs w:val="24"/>
        </w:rPr>
        <w:t>RASHODI I IZDACI</w:t>
      </w:r>
    </w:p>
    <w:p w:rsidR="00AD507A" w:rsidRPr="00A67EC4" w:rsidRDefault="00AD507A" w:rsidP="00AD507A">
      <w:pPr>
        <w:spacing w:after="0" w:line="240" w:lineRule="auto"/>
        <w:jc w:val="both"/>
        <w:rPr>
          <w:rFonts w:ascii="Arial" w:eastAsia="Times New Roman" w:hAnsi="Arial" w:cs="Arial"/>
          <w:szCs w:val="24"/>
          <w:lang w:eastAsia="hr-HR"/>
        </w:rPr>
      </w:pPr>
    </w:p>
    <w:p w:rsidR="00AD507A" w:rsidRPr="00A67EC4" w:rsidRDefault="00AD507A" w:rsidP="00AD507A">
      <w:pPr>
        <w:spacing w:after="0" w:line="240" w:lineRule="auto"/>
        <w:jc w:val="both"/>
        <w:rPr>
          <w:rFonts w:ascii="Arial" w:eastAsia="Times New Roman" w:hAnsi="Arial" w:cs="Arial"/>
          <w:szCs w:val="24"/>
        </w:rPr>
      </w:pPr>
      <w:r w:rsidRPr="00A67EC4">
        <w:rPr>
          <w:rFonts w:ascii="Arial" w:eastAsia="Times New Roman" w:hAnsi="Arial" w:cs="Arial"/>
        </w:rPr>
        <w:tab/>
      </w:r>
      <w:r w:rsidRPr="00A67EC4">
        <w:rPr>
          <w:rFonts w:ascii="Arial" w:eastAsia="Times New Roman" w:hAnsi="Arial" w:cs="Arial"/>
          <w:szCs w:val="24"/>
        </w:rPr>
        <w:t xml:space="preserve">Analogno smanjenju planiranih prihoda proračuna  predloženo je i smanjenje rashoda. </w:t>
      </w:r>
    </w:p>
    <w:p w:rsidR="00AD507A" w:rsidRPr="00A67EC4" w:rsidRDefault="00AD507A" w:rsidP="00AD507A">
      <w:pPr>
        <w:spacing w:after="0" w:line="240" w:lineRule="auto"/>
        <w:jc w:val="both"/>
        <w:rPr>
          <w:rFonts w:ascii="Arial" w:eastAsia="Times New Roman" w:hAnsi="Arial" w:cs="Arial"/>
          <w:szCs w:val="24"/>
          <w:lang w:eastAsia="hr-HR"/>
        </w:rPr>
      </w:pPr>
    </w:p>
    <w:p w:rsidR="00AD507A" w:rsidRPr="00A67EC4" w:rsidRDefault="00AD507A" w:rsidP="00AD507A">
      <w:pPr>
        <w:spacing w:after="0" w:line="240" w:lineRule="auto"/>
        <w:jc w:val="both"/>
        <w:rPr>
          <w:rFonts w:ascii="Arial" w:eastAsia="Times New Roman" w:hAnsi="Arial" w:cs="Arial"/>
          <w:szCs w:val="24"/>
        </w:rPr>
      </w:pPr>
      <w:r w:rsidRPr="00A67EC4">
        <w:rPr>
          <w:rFonts w:ascii="Arial" w:eastAsia="Times New Roman" w:hAnsi="Arial" w:cs="Arial"/>
        </w:rPr>
        <w:tab/>
      </w:r>
      <w:r w:rsidRPr="00A67EC4">
        <w:rPr>
          <w:rFonts w:ascii="Arial" w:eastAsia="Times New Roman" w:hAnsi="Arial" w:cs="Arial"/>
          <w:szCs w:val="24"/>
        </w:rPr>
        <w:t>U nastavku se daje prikaz rashoda i izdataka sa udjelom u proračunu, prije i nakon izmjena, te indeks promjene.</w:t>
      </w:r>
    </w:p>
    <w:p w:rsidR="00AD507A" w:rsidRDefault="00AD507A" w:rsidP="00AD507A">
      <w:pPr>
        <w:spacing w:after="0" w:line="240" w:lineRule="auto"/>
        <w:jc w:val="both"/>
        <w:rPr>
          <w:rFonts w:ascii="Arial" w:eastAsia="Times New Roman" w:hAnsi="Arial" w:cs="Arial"/>
          <w:szCs w:val="24"/>
        </w:rPr>
      </w:pPr>
    </w:p>
    <w:p w:rsidR="00AD507A" w:rsidRDefault="00AD507A" w:rsidP="00AD507A">
      <w:pPr>
        <w:spacing w:after="0" w:line="240" w:lineRule="auto"/>
        <w:jc w:val="both"/>
        <w:rPr>
          <w:rFonts w:ascii="Arial" w:eastAsia="Times New Roman" w:hAnsi="Arial" w:cs="Arial"/>
          <w:szCs w:val="24"/>
        </w:rPr>
      </w:pPr>
    </w:p>
    <w:tbl>
      <w:tblPr>
        <w:tblStyle w:val="Reetkatablice1"/>
        <w:tblpPr w:leftFromText="180" w:rightFromText="180" w:vertAnchor="text" w:tblpXSpec="center" w:tblpY="1"/>
        <w:tblOverlap w:val="never"/>
        <w:tblW w:w="9358" w:type="dxa"/>
        <w:tblLook w:val="04A0" w:firstRow="1" w:lastRow="0" w:firstColumn="1" w:lastColumn="0" w:noHBand="0" w:noVBand="1"/>
      </w:tblPr>
      <w:tblGrid>
        <w:gridCol w:w="693"/>
        <w:gridCol w:w="3972"/>
        <w:gridCol w:w="1746"/>
        <w:gridCol w:w="1746"/>
        <w:gridCol w:w="1201"/>
      </w:tblGrid>
      <w:tr w:rsidR="00AD507A" w:rsidRPr="00D21C60" w:rsidTr="00A26B99">
        <w:trPr>
          <w:trHeight w:val="300"/>
        </w:trPr>
        <w:tc>
          <w:tcPr>
            <w:tcW w:w="693"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Red.</w:t>
            </w:r>
          </w:p>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br.</w:t>
            </w:r>
          </w:p>
        </w:tc>
        <w:tc>
          <w:tcPr>
            <w:tcW w:w="3972"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VRSTA RASHODA I IZDATAKA</w:t>
            </w:r>
          </w:p>
        </w:tc>
        <w:tc>
          <w:tcPr>
            <w:tcW w:w="1746"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Plan 2020.</w:t>
            </w:r>
            <w:r>
              <w:rPr>
                <w:rFonts w:ascii="Arial" w:eastAsia="Times New Roman" w:hAnsi="Arial" w:cs="Arial"/>
                <w:b/>
                <w:szCs w:val="24"/>
              </w:rPr>
              <w:t xml:space="preserve">- </w:t>
            </w:r>
            <w:r w:rsidRPr="00D21C60">
              <w:rPr>
                <w:rFonts w:ascii="Arial" w:eastAsia="Times New Roman" w:hAnsi="Arial" w:cs="Arial"/>
                <w:b/>
                <w:szCs w:val="24"/>
              </w:rPr>
              <w:t xml:space="preserve"> I. rebalans</w:t>
            </w:r>
          </w:p>
        </w:tc>
        <w:tc>
          <w:tcPr>
            <w:tcW w:w="1746"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 xml:space="preserve">Plan 2020. - </w:t>
            </w:r>
            <w:r>
              <w:rPr>
                <w:rFonts w:ascii="Arial" w:eastAsia="Times New Roman" w:hAnsi="Arial" w:cs="Arial"/>
                <w:b/>
                <w:szCs w:val="24"/>
              </w:rPr>
              <w:t>I</w:t>
            </w:r>
            <w:r w:rsidRPr="00D21C60">
              <w:rPr>
                <w:rFonts w:ascii="Arial" w:eastAsia="Times New Roman" w:hAnsi="Arial" w:cs="Arial"/>
                <w:b/>
                <w:szCs w:val="24"/>
              </w:rPr>
              <w:t>I. rebalans</w:t>
            </w:r>
          </w:p>
        </w:tc>
        <w:tc>
          <w:tcPr>
            <w:tcW w:w="1201"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Indeks</w:t>
            </w:r>
          </w:p>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(4/3)</w:t>
            </w:r>
          </w:p>
        </w:tc>
      </w:tr>
      <w:tr w:rsidR="00AD507A" w:rsidRPr="00D21C60" w:rsidTr="00A26B99">
        <w:trPr>
          <w:trHeight w:val="300"/>
        </w:trPr>
        <w:tc>
          <w:tcPr>
            <w:tcW w:w="693"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1</w:t>
            </w:r>
          </w:p>
        </w:tc>
        <w:tc>
          <w:tcPr>
            <w:tcW w:w="3972"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2</w:t>
            </w:r>
          </w:p>
        </w:tc>
        <w:tc>
          <w:tcPr>
            <w:tcW w:w="1746"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3</w:t>
            </w:r>
          </w:p>
        </w:tc>
        <w:tc>
          <w:tcPr>
            <w:tcW w:w="1746"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4</w:t>
            </w:r>
          </w:p>
        </w:tc>
        <w:tc>
          <w:tcPr>
            <w:tcW w:w="1201"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5</w:t>
            </w:r>
          </w:p>
        </w:tc>
      </w:tr>
      <w:tr w:rsidR="00AD507A" w:rsidRPr="00D21C60" w:rsidTr="00A26B99">
        <w:trPr>
          <w:trHeight w:val="300"/>
        </w:trPr>
        <w:tc>
          <w:tcPr>
            <w:tcW w:w="693"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1.</w:t>
            </w:r>
          </w:p>
        </w:tc>
        <w:tc>
          <w:tcPr>
            <w:tcW w:w="3972" w:type="dxa"/>
            <w:noWrap/>
            <w:vAlign w:val="center"/>
            <w:hideMark/>
          </w:tcPr>
          <w:p w:rsidR="00AD507A" w:rsidRPr="00D21C60" w:rsidRDefault="00AD507A" w:rsidP="00A26B99">
            <w:pPr>
              <w:rPr>
                <w:rFonts w:ascii="Arial" w:eastAsia="Times New Roman" w:hAnsi="Arial" w:cs="Arial"/>
                <w:b/>
                <w:szCs w:val="24"/>
              </w:rPr>
            </w:pPr>
            <w:r w:rsidRPr="00D21C60">
              <w:rPr>
                <w:rFonts w:ascii="Arial" w:eastAsia="Times New Roman" w:hAnsi="Arial" w:cs="Arial"/>
                <w:b/>
                <w:szCs w:val="24"/>
              </w:rPr>
              <w:t>RASHODI POSLOVANJA</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b/>
                <w:szCs w:val="24"/>
              </w:rPr>
              <w:t>84.639.198,00</w:t>
            </w:r>
          </w:p>
        </w:tc>
        <w:tc>
          <w:tcPr>
            <w:tcW w:w="1746" w:type="dxa"/>
            <w:noWrap/>
            <w:vAlign w:val="center"/>
          </w:tcPr>
          <w:p w:rsidR="00AD507A" w:rsidRPr="00AF0CF1" w:rsidRDefault="00AD507A" w:rsidP="00A26B99">
            <w:pPr>
              <w:jc w:val="right"/>
              <w:rPr>
                <w:rFonts w:ascii="Arial" w:eastAsia="Times New Roman" w:hAnsi="Arial" w:cs="Arial"/>
                <w:b/>
                <w:szCs w:val="24"/>
              </w:rPr>
            </w:pPr>
            <w:r w:rsidRPr="00AF0CF1">
              <w:rPr>
                <w:rFonts w:ascii="Arial" w:eastAsia="Times New Roman" w:hAnsi="Arial" w:cs="Arial"/>
                <w:b/>
                <w:szCs w:val="24"/>
              </w:rPr>
              <w:t>86.497.191,00</w:t>
            </w:r>
          </w:p>
        </w:tc>
        <w:tc>
          <w:tcPr>
            <w:tcW w:w="1201" w:type="dxa"/>
            <w:noWrap/>
            <w:vAlign w:val="center"/>
          </w:tcPr>
          <w:p w:rsidR="00AD507A" w:rsidRPr="00AF0CF1" w:rsidRDefault="00AD507A" w:rsidP="00A26B99">
            <w:pPr>
              <w:jc w:val="right"/>
              <w:rPr>
                <w:rFonts w:ascii="Arial" w:eastAsia="Times New Roman" w:hAnsi="Arial" w:cs="Arial"/>
                <w:b/>
                <w:szCs w:val="24"/>
              </w:rPr>
            </w:pPr>
            <w:r>
              <w:rPr>
                <w:rFonts w:ascii="Arial" w:eastAsia="Times New Roman" w:hAnsi="Arial" w:cs="Arial"/>
                <w:b/>
                <w:szCs w:val="24"/>
              </w:rPr>
              <w:t>102,20</w:t>
            </w:r>
          </w:p>
        </w:tc>
      </w:tr>
      <w:tr w:rsidR="00AD507A" w:rsidRPr="00D21C60" w:rsidTr="00A26B99">
        <w:trPr>
          <w:trHeight w:val="300"/>
        </w:trPr>
        <w:tc>
          <w:tcPr>
            <w:tcW w:w="693" w:type="dxa"/>
            <w:vMerge w:val="restart"/>
            <w:noWrap/>
            <w:vAlign w:val="center"/>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Rashodi za zaposlene</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szCs w:val="24"/>
              </w:rPr>
              <w:t>41.148.920,00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41.312.072,00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100,40</w:t>
            </w:r>
          </w:p>
        </w:tc>
      </w:tr>
      <w:tr w:rsidR="00AD507A" w:rsidRPr="00D21C60" w:rsidTr="00A26B99">
        <w:trPr>
          <w:trHeight w:val="300"/>
        </w:trPr>
        <w:tc>
          <w:tcPr>
            <w:tcW w:w="693" w:type="dxa"/>
            <w:vMerge/>
            <w:noWrap/>
            <w:vAlign w:val="center"/>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Materijalni rashodi</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szCs w:val="24"/>
              </w:rPr>
              <w:t>30.356.511,00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30.135.341,00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99,27</w:t>
            </w:r>
          </w:p>
        </w:tc>
      </w:tr>
      <w:tr w:rsidR="00AD507A" w:rsidRPr="00D21C60" w:rsidTr="00A26B99">
        <w:trPr>
          <w:trHeight w:val="300"/>
        </w:trPr>
        <w:tc>
          <w:tcPr>
            <w:tcW w:w="693" w:type="dxa"/>
            <w:vMerge/>
            <w:noWrap/>
            <w:vAlign w:val="center"/>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Financijski rashodi</w:t>
            </w:r>
          </w:p>
        </w:tc>
        <w:tc>
          <w:tcPr>
            <w:tcW w:w="1746" w:type="dxa"/>
            <w:noWrap/>
            <w:vAlign w:val="center"/>
            <w:hideMark/>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913.548</w:t>
            </w:r>
            <w:r w:rsidRPr="00D21C60">
              <w:rPr>
                <w:rFonts w:ascii="Arial" w:eastAsia="Times New Roman" w:hAnsi="Arial" w:cs="Arial"/>
                <w:szCs w:val="24"/>
              </w:rPr>
              <w:t>,00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882.078,00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96,56</w:t>
            </w:r>
          </w:p>
        </w:tc>
      </w:tr>
      <w:tr w:rsidR="00AD507A" w:rsidRPr="00D21C60" w:rsidTr="00A26B99">
        <w:trPr>
          <w:trHeight w:val="300"/>
        </w:trPr>
        <w:tc>
          <w:tcPr>
            <w:tcW w:w="693" w:type="dxa"/>
            <w:vMerge/>
            <w:noWrap/>
            <w:vAlign w:val="center"/>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Subvencije</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szCs w:val="24"/>
              </w:rPr>
              <w:t>1.288.000,00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1.328.000,00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103,11</w:t>
            </w:r>
          </w:p>
        </w:tc>
      </w:tr>
      <w:tr w:rsidR="00AD507A" w:rsidRPr="00D21C60" w:rsidTr="00A26B99">
        <w:trPr>
          <w:trHeight w:val="300"/>
        </w:trPr>
        <w:tc>
          <w:tcPr>
            <w:tcW w:w="693" w:type="dxa"/>
            <w:vMerge/>
            <w:noWrap/>
            <w:vAlign w:val="center"/>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Pomoći dane u inozemstvo i unutar općeg proračuna</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szCs w:val="24"/>
              </w:rPr>
              <w:t>2.644.534,00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4.141.000,00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156,59</w:t>
            </w:r>
          </w:p>
        </w:tc>
      </w:tr>
      <w:tr w:rsidR="00AD507A" w:rsidRPr="00D21C60" w:rsidTr="00A26B99">
        <w:trPr>
          <w:trHeight w:val="300"/>
        </w:trPr>
        <w:tc>
          <w:tcPr>
            <w:tcW w:w="693" w:type="dxa"/>
            <w:vMerge/>
            <w:noWrap/>
            <w:vAlign w:val="center"/>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Naknade građanima i kućanstvima na temelju osiguranja i druge naknade</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szCs w:val="24"/>
              </w:rPr>
              <w:t>2.974.000,00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3.275.900,00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110,15</w:t>
            </w:r>
          </w:p>
        </w:tc>
      </w:tr>
      <w:tr w:rsidR="00AD507A" w:rsidRPr="00D21C60" w:rsidTr="00A26B99">
        <w:trPr>
          <w:trHeight w:val="300"/>
        </w:trPr>
        <w:tc>
          <w:tcPr>
            <w:tcW w:w="693" w:type="dxa"/>
            <w:vMerge/>
            <w:noWrap/>
            <w:vAlign w:val="center"/>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 xml:space="preserve">Ostali rashodi </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szCs w:val="24"/>
              </w:rPr>
              <w:t>5.313.685,00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5.422.800,00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102,05</w:t>
            </w:r>
          </w:p>
        </w:tc>
      </w:tr>
      <w:tr w:rsidR="00AD507A" w:rsidRPr="00D21C60" w:rsidTr="00A26B99">
        <w:trPr>
          <w:trHeight w:val="300"/>
        </w:trPr>
        <w:tc>
          <w:tcPr>
            <w:tcW w:w="693"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2.</w:t>
            </w:r>
          </w:p>
        </w:tc>
        <w:tc>
          <w:tcPr>
            <w:tcW w:w="3972" w:type="dxa"/>
            <w:noWrap/>
            <w:vAlign w:val="center"/>
            <w:hideMark/>
          </w:tcPr>
          <w:p w:rsidR="00AD507A" w:rsidRPr="00D21C60" w:rsidRDefault="00AD507A" w:rsidP="00A26B99">
            <w:pPr>
              <w:rPr>
                <w:rFonts w:ascii="Arial" w:eastAsia="Times New Roman" w:hAnsi="Arial" w:cs="Arial"/>
                <w:b/>
                <w:szCs w:val="24"/>
              </w:rPr>
            </w:pPr>
            <w:r w:rsidRPr="00D21C60">
              <w:rPr>
                <w:rFonts w:ascii="Arial" w:eastAsia="Times New Roman" w:hAnsi="Arial" w:cs="Arial"/>
                <w:b/>
                <w:szCs w:val="24"/>
              </w:rPr>
              <w:t>RASHODI ZA NABAVU NEFINANCIJSKE IMOVINE</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b/>
                <w:szCs w:val="24"/>
              </w:rPr>
              <w:t>31.228.177,00</w:t>
            </w:r>
          </w:p>
        </w:tc>
        <w:tc>
          <w:tcPr>
            <w:tcW w:w="1746" w:type="dxa"/>
            <w:noWrap/>
            <w:vAlign w:val="center"/>
          </w:tcPr>
          <w:p w:rsidR="00AD507A" w:rsidRPr="00AF0CF1" w:rsidRDefault="00AD507A" w:rsidP="00A26B99">
            <w:pPr>
              <w:jc w:val="right"/>
              <w:rPr>
                <w:rFonts w:ascii="Arial" w:eastAsia="Times New Roman" w:hAnsi="Arial" w:cs="Arial"/>
                <w:b/>
                <w:szCs w:val="24"/>
              </w:rPr>
            </w:pPr>
            <w:r>
              <w:rPr>
                <w:rFonts w:ascii="Arial" w:eastAsia="Times New Roman" w:hAnsi="Arial" w:cs="Arial"/>
                <w:b/>
                <w:szCs w:val="24"/>
              </w:rPr>
              <w:t>13.988.221,00</w:t>
            </w:r>
          </w:p>
        </w:tc>
        <w:tc>
          <w:tcPr>
            <w:tcW w:w="1201" w:type="dxa"/>
            <w:noWrap/>
            <w:vAlign w:val="center"/>
          </w:tcPr>
          <w:p w:rsidR="00AD507A" w:rsidRPr="00AF0CF1" w:rsidRDefault="00AD507A" w:rsidP="00A26B99">
            <w:pPr>
              <w:jc w:val="right"/>
              <w:rPr>
                <w:rFonts w:ascii="Arial" w:eastAsia="Times New Roman" w:hAnsi="Arial" w:cs="Arial"/>
                <w:b/>
                <w:szCs w:val="24"/>
              </w:rPr>
            </w:pPr>
            <w:r>
              <w:rPr>
                <w:rFonts w:ascii="Arial" w:eastAsia="Times New Roman" w:hAnsi="Arial" w:cs="Arial"/>
                <w:b/>
                <w:szCs w:val="24"/>
              </w:rPr>
              <w:t>44,79</w:t>
            </w:r>
          </w:p>
        </w:tc>
      </w:tr>
      <w:tr w:rsidR="00AD507A" w:rsidRPr="00D21C60" w:rsidTr="00A26B99">
        <w:trPr>
          <w:trHeight w:val="300"/>
        </w:trPr>
        <w:tc>
          <w:tcPr>
            <w:tcW w:w="693" w:type="dxa"/>
            <w:vMerge w:val="restart"/>
            <w:noWrap/>
            <w:vAlign w:val="center"/>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Rashodi za nabavu neproizvedene dugotrajne imovine</w:t>
            </w:r>
          </w:p>
        </w:tc>
        <w:tc>
          <w:tcPr>
            <w:tcW w:w="1746" w:type="dxa"/>
            <w:noWrap/>
            <w:vAlign w:val="center"/>
            <w:hideMark/>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505</w:t>
            </w:r>
            <w:r w:rsidRPr="00D21C60">
              <w:rPr>
                <w:rFonts w:ascii="Arial" w:eastAsia="Times New Roman" w:hAnsi="Arial" w:cs="Arial"/>
                <w:szCs w:val="24"/>
              </w:rPr>
              <w:t>.000,00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500.000,00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99,01</w:t>
            </w:r>
          </w:p>
        </w:tc>
      </w:tr>
      <w:tr w:rsidR="00AD507A" w:rsidRPr="00D21C60" w:rsidTr="00A26B99">
        <w:trPr>
          <w:trHeight w:val="300"/>
        </w:trPr>
        <w:tc>
          <w:tcPr>
            <w:tcW w:w="693" w:type="dxa"/>
            <w:vMerge/>
            <w:noWrap/>
            <w:vAlign w:val="center"/>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Rashodi za nabavu proizvedene dugotrajne imovine</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szCs w:val="24"/>
              </w:rPr>
              <w:t>30.656.662,00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13.456.706,00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43,89</w:t>
            </w:r>
          </w:p>
        </w:tc>
      </w:tr>
      <w:tr w:rsidR="00AD507A" w:rsidRPr="00D21C60" w:rsidTr="00A26B99">
        <w:trPr>
          <w:trHeight w:val="300"/>
        </w:trPr>
        <w:tc>
          <w:tcPr>
            <w:tcW w:w="693" w:type="dxa"/>
            <w:vMerge/>
            <w:noWrap/>
            <w:vAlign w:val="center"/>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Rashodi za dodatna ulaganja na nefinancijskoj imovini</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szCs w:val="24"/>
              </w:rPr>
              <w:t>66.515,00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31.515,00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47,38</w:t>
            </w:r>
          </w:p>
        </w:tc>
      </w:tr>
      <w:tr w:rsidR="00AD507A" w:rsidRPr="00D21C60" w:rsidTr="00A26B99">
        <w:trPr>
          <w:trHeight w:val="300"/>
        </w:trPr>
        <w:tc>
          <w:tcPr>
            <w:tcW w:w="693"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3.</w:t>
            </w:r>
          </w:p>
        </w:tc>
        <w:tc>
          <w:tcPr>
            <w:tcW w:w="3972" w:type="dxa"/>
            <w:noWrap/>
            <w:vAlign w:val="center"/>
            <w:hideMark/>
          </w:tcPr>
          <w:p w:rsidR="00AD507A" w:rsidRPr="00D21C60" w:rsidRDefault="00AD507A" w:rsidP="00A26B99">
            <w:pPr>
              <w:rPr>
                <w:rFonts w:ascii="Arial" w:eastAsia="Times New Roman" w:hAnsi="Arial" w:cs="Arial"/>
                <w:b/>
                <w:szCs w:val="24"/>
              </w:rPr>
            </w:pPr>
            <w:r w:rsidRPr="00D21C60">
              <w:rPr>
                <w:rFonts w:ascii="Arial" w:eastAsia="Times New Roman" w:hAnsi="Arial" w:cs="Arial"/>
                <w:b/>
                <w:szCs w:val="24"/>
              </w:rPr>
              <w:t>IZDACI ZA FINANCIJSKU IMOVINU I OTPLATE ZAJMOVA</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b/>
                <w:szCs w:val="24"/>
              </w:rPr>
              <w:t>7.640.000,00</w:t>
            </w:r>
          </w:p>
        </w:tc>
        <w:tc>
          <w:tcPr>
            <w:tcW w:w="1746" w:type="dxa"/>
            <w:noWrap/>
            <w:vAlign w:val="center"/>
          </w:tcPr>
          <w:p w:rsidR="00AD507A" w:rsidRPr="00AF0CF1" w:rsidRDefault="00AD507A" w:rsidP="00A26B99">
            <w:pPr>
              <w:jc w:val="right"/>
              <w:rPr>
                <w:rFonts w:ascii="Arial" w:eastAsia="Times New Roman" w:hAnsi="Arial" w:cs="Arial"/>
                <w:b/>
                <w:szCs w:val="24"/>
              </w:rPr>
            </w:pPr>
            <w:r>
              <w:rPr>
                <w:rFonts w:ascii="Arial" w:eastAsia="Times New Roman" w:hAnsi="Arial" w:cs="Arial"/>
                <w:b/>
                <w:szCs w:val="24"/>
              </w:rPr>
              <w:t>7.640.000,00</w:t>
            </w:r>
          </w:p>
        </w:tc>
        <w:tc>
          <w:tcPr>
            <w:tcW w:w="1201" w:type="dxa"/>
            <w:noWrap/>
            <w:vAlign w:val="center"/>
          </w:tcPr>
          <w:p w:rsidR="00AD507A" w:rsidRPr="00AF0CF1" w:rsidRDefault="00AD507A" w:rsidP="00A26B99">
            <w:pPr>
              <w:jc w:val="right"/>
              <w:rPr>
                <w:rFonts w:ascii="Arial" w:eastAsia="Times New Roman" w:hAnsi="Arial" w:cs="Arial"/>
                <w:b/>
                <w:szCs w:val="24"/>
              </w:rPr>
            </w:pPr>
            <w:r>
              <w:rPr>
                <w:rFonts w:ascii="Arial" w:eastAsia="Times New Roman" w:hAnsi="Arial" w:cs="Arial"/>
                <w:b/>
                <w:szCs w:val="24"/>
              </w:rPr>
              <w:t>100,00</w:t>
            </w:r>
          </w:p>
        </w:tc>
      </w:tr>
      <w:tr w:rsidR="00AD507A" w:rsidRPr="00D21C60" w:rsidTr="00A26B99">
        <w:trPr>
          <w:trHeight w:val="300"/>
        </w:trPr>
        <w:tc>
          <w:tcPr>
            <w:tcW w:w="693" w:type="dxa"/>
            <w:noWrap/>
            <w:vAlign w:val="center"/>
            <w:hideMark/>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Izdaci za otplatu glavnice primljenih kredita i zajmova</w:t>
            </w:r>
          </w:p>
        </w:tc>
        <w:tc>
          <w:tcPr>
            <w:tcW w:w="1746" w:type="dxa"/>
            <w:noWrap/>
            <w:vAlign w:val="center"/>
            <w:hideMark/>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7.64</w:t>
            </w:r>
            <w:r w:rsidRPr="00D21C60">
              <w:rPr>
                <w:rFonts w:ascii="Arial" w:eastAsia="Times New Roman" w:hAnsi="Arial" w:cs="Arial"/>
                <w:szCs w:val="24"/>
              </w:rPr>
              <w:t>0.000,00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7.640.000,00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100,00</w:t>
            </w:r>
          </w:p>
        </w:tc>
      </w:tr>
      <w:tr w:rsidR="00AD507A" w:rsidRPr="00D21C60" w:rsidTr="00A26B99">
        <w:trPr>
          <w:trHeight w:val="300"/>
        </w:trPr>
        <w:tc>
          <w:tcPr>
            <w:tcW w:w="693" w:type="dxa"/>
            <w:noWrap/>
            <w:vAlign w:val="center"/>
            <w:hideMark/>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b/>
                <w:szCs w:val="24"/>
              </w:rPr>
            </w:pPr>
            <w:r w:rsidRPr="00D21C60">
              <w:rPr>
                <w:rFonts w:ascii="Arial" w:eastAsia="Times New Roman" w:hAnsi="Arial" w:cs="Arial"/>
                <w:b/>
                <w:szCs w:val="24"/>
              </w:rPr>
              <w:t>UKUPNI RASHODI I IZDACI</w:t>
            </w:r>
          </w:p>
        </w:tc>
        <w:tc>
          <w:tcPr>
            <w:tcW w:w="1746" w:type="dxa"/>
            <w:noWrap/>
            <w:vAlign w:val="center"/>
            <w:hideMark/>
          </w:tcPr>
          <w:p w:rsidR="00AD507A" w:rsidRPr="00D21C60" w:rsidRDefault="00AD507A" w:rsidP="00A26B99">
            <w:pPr>
              <w:jc w:val="right"/>
              <w:rPr>
                <w:rFonts w:ascii="Arial" w:eastAsia="Times New Roman" w:hAnsi="Arial" w:cs="Arial"/>
                <w:b/>
                <w:szCs w:val="24"/>
              </w:rPr>
            </w:pPr>
            <w:r w:rsidRPr="00D21C60">
              <w:rPr>
                <w:rFonts w:ascii="Arial" w:eastAsia="Times New Roman" w:hAnsi="Arial" w:cs="Arial"/>
                <w:b/>
                <w:szCs w:val="24"/>
              </w:rPr>
              <w:t>123.507.375,00</w:t>
            </w:r>
          </w:p>
        </w:tc>
        <w:tc>
          <w:tcPr>
            <w:tcW w:w="1746" w:type="dxa"/>
            <w:noWrap/>
            <w:vAlign w:val="center"/>
          </w:tcPr>
          <w:p w:rsidR="00AD507A" w:rsidRPr="004E0A81" w:rsidRDefault="00AD507A" w:rsidP="00A26B99">
            <w:pPr>
              <w:jc w:val="right"/>
              <w:rPr>
                <w:rFonts w:ascii="Arial" w:eastAsia="Times New Roman" w:hAnsi="Arial" w:cs="Arial"/>
                <w:b/>
                <w:szCs w:val="24"/>
              </w:rPr>
            </w:pPr>
            <w:r w:rsidRPr="004E0A81">
              <w:rPr>
                <w:rFonts w:ascii="Arial" w:eastAsia="Times New Roman" w:hAnsi="Arial" w:cs="Arial"/>
                <w:b/>
                <w:szCs w:val="24"/>
              </w:rPr>
              <w:t>108.125.412,00</w:t>
            </w:r>
          </w:p>
        </w:tc>
        <w:tc>
          <w:tcPr>
            <w:tcW w:w="1201" w:type="dxa"/>
            <w:noWrap/>
            <w:vAlign w:val="center"/>
          </w:tcPr>
          <w:p w:rsidR="00AD507A" w:rsidRPr="004E0A81" w:rsidRDefault="00AD507A" w:rsidP="00A26B99">
            <w:pPr>
              <w:jc w:val="right"/>
              <w:rPr>
                <w:rFonts w:ascii="Arial" w:eastAsia="Times New Roman" w:hAnsi="Arial" w:cs="Arial"/>
                <w:b/>
                <w:szCs w:val="24"/>
              </w:rPr>
            </w:pPr>
            <w:r w:rsidRPr="004E0A81">
              <w:rPr>
                <w:rFonts w:ascii="Arial" w:eastAsia="Times New Roman" w:hAnsi="Arial" w:cs="Arial"/>
                <w:b/>
                <w:szCs w:val="24"/>
              </w:rPr>
              <w:t>87,54</w:t>
            </w:r>
          </w:p>
        </w:tc>
      </w:tr>
    </w:tbl>
    <w:p w:rsidR="00AD507A" w:rsidRDefault="00AD507A" w:rsidP="00AD507A">
      <w:pPr>
        <w:spacing w:after="0" w:line="240" w:lineRule="auto"/>
        <w:jc w:val="both"/>
        <w:rPr>
          <w:rFonts w:ascii="Arial" w:eastAsia="Times New Roman" w:hAnsi="Arial" w:cs="Arial"/>
          <w:szCs w:val="24"/>
        </w:rPr>
      </w:pPr>
    </w:p>
    <w:p w:rsidR="00AD507A"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ind w:firstLine="708"/>
        <w:jc w:val="both"/>
        <w:rPr>
          <w:rFonts w:ascii="Arial" w:eastAsia="Times New Roman" w:hAnsi="Arial" w:cs="Arial"/>
          <w:szCs w:val="24"/>
        </w:rPr>
      </w:pPr>
      <w:r w:rsidRPr="00E31703">
        <w:rPr>
          <w:rFonts w:ascii="Arial" w:eastAsia="Times New Roman" w:hAnsi="Arial" w:cs="Arial"/>
          <w:b/>
          <w:bCs/>
          <w:szCs w:val="24"/>
        </w:rPr>
        <w:t xml:space="preserve">Sveukupni rashodi i izdaci proračuna </w:t>
      </w:r>
      <w:r w:rsidRPr="00E31703">
        <w:rPr>
          <w:rFonts w:ascii="Arial" w:eastAsia="Times New Roman" w:hAnsi="Arial" w:cs="Arial"/>
          <w:szCs w:val="24"/>
        </w:rPr>
        <w:t xml:space="preserve">po ovim  Drugim  Izmjenama i dopunama planirani su u iznosu od </w:t>
      </w:r>
      <w:r w:rsidRPr="00E31703">
        <w:rPr>
          <w:rFonts w:ascii="Arial" w:eastAsia="Times New Roman" w:hAnsi="Arial" w:cs="Arial"/>
          <w:b/>
          <w:szCs w:val="24"/>
        </w:rPr>
        <w:t>108.125.412,00 kn</w:t>
      </w:r>
      <w:r w:rsidRPr="00E31703">
        <w:rPr>
          <w:rFonts w:ascii="Arial" w:eastAsia="Times New Roman" w:hAnsi="Arial" w:cs="Arial"/>
          <w:szCs w:val="24"/>
        </w:rPr>
        <w:t xml:space="preserve"> što je manje  u odnosu na prvobitni proračun  15.381.963,00  kuna ili 12,45%.</w:t>
      </w:r>
    </w:p>
    <w:p w:rsidR="00AD507A" w:rsidRPr="00E31703" w:rsidRDefault="00AD507A" w:rsidP="00AD507A">
      <w:pPr>
        <w:spacing w:after="0" w:line="240" w:lineRule="auto"/>
        <w:jc w:val="center"/>
        <w:rPr>
          <w:rFonts w:ascii="Arial" w:eastAsia="Times New Roman" w:hAnsi="Arial" w:cs="Arial"/>
          <w:szCs w:val="24"/>
        </w:rPr>
      </w:pP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b/>
          <w:bCs/>
          <w:szCs w:val="24"/>
        </w:rPr>
        <w:t xml:space="preserve">           Rashodi poslovanja uvećani </w:t>
      </w:r>
      <w:r w:rsidRPr="00E31703">
        <w:rPr>
          <w:rFonts w:ascii="Arial" w:eastAsia="Times New Roman" w:hAnsi="Arial" w:cs="Arial"/>
          <w:szCs w:val="24"/>
        </w:rPr>
        <w:t xml:space="preserve">su za 2,20 % ili nominalno 1.857.993 kn i sada iznose 86.497.191 kuna. </w:t>
      </w:r>
    </w:p>
    <w:p w:rsidR="00AD507A" w:rsidRPr="00E31703"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 xml:space="preserve">          Planirana sredstava u skupini </w:t>
      </w:r>
      <w:r w:rsidRPr="00E31703">
        <w:rPr>
          <w:rFonts w:ascii="Arial" w:eastAsia="Times New Roman" w:hAnsi="Arial" w:cs="Arial"/>
          <w:b/>
          <w:szCs w:val="24"/>
        </w:rPr>
        <w:t>rashoda za zaposlene</w:t>
      </w:r>
      <w:r w:rsidRPr="00E31703">
        <w:rPr>
          <w:rFonts w:ascii="Arial" w:eastAsia="Times New Roman" w:hAnsi="Arial" w:cs="Arial"/>
          <w:szCs w:val="24"/>
        </w:rPr>
        <w:t xml:space="preserve"> uvećana su za 0,40% odnosno 163.152 kuna.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Kod proračunskog korisnika JVP došlo je do smanjenja od 14.600 kn budući su bruto plaće i doprinosi umanjeni za 114.600 dok su ostali rashodi za zaposlene uvećani za 100.000 kn. Uvećanje se odnosi na usklađivanje sa novim Zakonu o vatrogastvu prilikom isplate otpremnina.</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Kod proračunskog korisnika Dječjeg vrtića Pjerina Verbanac došlo je do smanjenja u iznosu od 484.250 kn radi prestanka radnog odnosa djelatnika koji su imali ugovor o radu na određeno vrijeme zbog novonastale situacije uzrokovane pandemijom COVID 19.</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Do povećanja je došlo kod proračunskih korisnika OŠ Matija Vlačić i Ivo Lola Ribar te CLF zbog nedovoljno planiranih sredstava plaća na teret Državne riznice</w:t>
      </w:r>
      <w:r>
        <w:rPr>
          <w:rFonts w:ascii="Arial" w:eastAsia="Times New Roman" w:hAnsi="Arial" w:cs="Arial"/>
          <w:szCs w:val="24"/>
        </w:rPr>
        <w:t>,</w:t>
      </w:r>
      <w:r w:rsidRPr="00E31703">
        <w:rPr>
          <w:rFonts w:ascii="Arial" w:eastAsia="Times New Roman" w:hAnsi="Arial" w:cs="Arial"/>
          <w:szCs w:val="24"/>
        </w:rPr>
        <w:t xml:space="preserve"> a manjim dijelom i zbog uvođenja nove skupine produženog boravka u OŠ u Rapcu</w:t>
      </w:r>
      <w:r>
        <w:rPr>
          <w:rFonts w:ascii="Arial" w:eastAsia="Times New Roman" w:hAnsi="Arial" w:cs="Arial"/>
          <w:szCs w:val="24"/>
        </w:rPr>
        <w:t xml:space="preserve"> koja se plaća iz proračuna Grada Labina,</w:t>
      </w:r>
      <w:r w:rsidRPr="00E31703">
        <w:rPr>
          <w:rFonts w:ascii="Arial" w:eastAsia="Times New Roman" w:hAnsi="Arial" w:cs="Arial"/>
          <w:szCs w:val="24"/>
        </w:rPr>
        <w:t xml:space="preserve"> te OŠ Vozilići</w:t>
      </w:r>
      <w:r>
        <w:rPr>
          <w:rFonts w:ascii="Arial" w:eastAsia="Times New Roman" w:hAnsi="Arial" w:cs="Arial"/>
          <w:szCs w:val="24"/>
        </w:rPr>
        <w:t xml:space="preserve"> (na teret proračuna Općine Kršan)</w:t>
      </w:r>
      <w:r w:rsidRPr="00E31703">
        <w:rPr>
          <w:rFonts w:ascii="Arial" w:eastAsia="Times New Roman" w:hAnsi="Arial" w:cs="Arial"/>
          <w:szCs w:val="24"/>
        </w:rPr>
        <w:t>.</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Smanjenje u  iznosu od 50.000 kn planirano je u Upravnom odjelu za proračun i financije</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te manje povećanje u iznosu od 25.578 kn u Upravnom odjelu za gospodarenje i EU projekte.</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b/>
          <w:szCs w:val="24"/>
        </w:rPr>
        <w:t xml:space="preserve">            Materijalnih rashodi </w:t>
      </w:r>
      <w:r w:rsidRPr="00E31703">
        <w:rPr>
          <w:rFonts w:ascii="Arial" w:eastAsia="Times New Roman" w:hAnsi="Arial" w:cs="Arial"/>
          <w:szCs w:val="24"/>
        </w:rPr>
        <w:t xml:space="preserve">su ovim Izmjenama i dopunama umanjeni  za 0,73%, odnosno nominalno za 221.170 kuna i iznose 30.135.341 kuna.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Kod ove skupine rashoda najveće smanjenje planirano je kod naknada troškova zaposlenima u iznosu od 219.702 kn</w:t>
      </w:r>
      <w:r>
        <w:rPr>
          <w:rFonts w:ascii="Arial" w:eastAsia="Times New Roman" w:hAnsi="Arial" w:cs="Arial"/>
          <w:szCs w:val="24"/>
        </w:rPr>
        <w:t xml:space="preserve"> (20.000,00 kn odnosi se na Grad Labin, dok se ostalo uglavnom odnosi na osnovne škole koje su preraspodijelile sredstva za investicijsko održavanje i ostale rashode)</w:t>
      </w:r>
      <w:r w:rsidRPr="00E31703">
        <w:rPr>
          <w:rFonts w:ascii="Arial" w:eastAsia="Times New Roman" w:hAnsi="Arial" w:cs="Arial"/>
          <w:szCs w:val="24"/>
        </w:rPr>
        <w:t>, zatim kod rashoda za usluge u iznosu od 102.993  kn, kod naknade troškova osobama izvan radnog odnosa u iznosu od 67.000 kn te kod ostalih nespomenutih rashoda poslovanja u iznosu od 34.602 kn. Povećanje u iznosu od 203.127 kn planirano je kod rashoda za materijal i energiju.</w:t>
      </w:r>
    </w:p>
    <w:p w:rsidR="00AD507A" w:rsidRPr="00E31703"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 xml:space="preserve">U UO za poslove Gradonačelnika, Gradsko vijeće i opće poslove  materijalni rashodi koji se odnose na potrebe grada i gradske uprave smanjeni su 126.930 kn, kod Vijeća talijanske nacionalne manjine umanjeni su za 20.000 kn dok s kod JVP ukupno uvećani za 14.600 kn ( smanjene su naknade troškova zaposlenima u iznosu od 24.700 kn dok su rashodi za materijal i energiju uvećani za 38.800 kn i rashodi za usluge za 500 kn).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U UO za proračun i financije materijalni rashodi uvećani su  sveukupno za  40.000  kuna; povećanje se odnosi na rashode za usluge u iznosu od 40.000 kn  i ostale nespomenute rashode poslovanja u iznosu od 30.000 kn dok se smanjenje odnosi na naknade troškova zaposlenima u iznosu od 10.000 kn i naknade troškova osobama izvan radnog odnosa u iznosu od 20.000 kn.</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U UO za prostorno uređenje, zaštitu okoliša i izdavanje akata za gradnju umanjeni  su za 70.000 kn a smanjenje se odnosi na rashode za usluge.</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 xml:space="preserve">U UO za komunalno gospodarstvo i upravljanje imovinom uvećani  su u iznosu od 116.000 kn a povećanje se odnosi rashode za materijal i energiju u iznosu od 2.000 kn, na rashode za usluge u iznosu od 113.400 kn te na ostale nespomenute rashode poslovanja u iznosu od 600 kn. </w:t>
      </w:r>
    </w:p>
    <w:p w:rsidR="00AD507A" w:rsidRPr="00E31703"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U UO za društvene djelatnosti materijalni rashodi su ukupno umanjeni za 167.579 kn;  po programima upravnog odjela smanjeni za 193.100 kn</w:t>
      </w:r>
      <w:r>
        <w:rPr>
          <w:rFonts w:ascii="Arial" w:eastAsia="Times New Roman" w:hAnsi="Arial" w:cs="Arial"/>
          <w:szCs w:val="24"/>
        </w:rPr>
        <w:t>,</w:t>
      </w:r>
      <w:r w:rsidRPr="00E31703">
        <w:rPr>
          <w:rFonts w:ascii="Arial" w:eastAsia="Times New Roman" w:hAnsi="Arial" w:cs="Arial"/>
          <w:szCs w:val="24"/>
        </w:rPr>
        <w:t xml:space="preserve"> a kod korisnika ukupno povećani za 25.521 kn.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Planirano smanjenje materijalnih rashoda po korisniku : Oš MV za 54.530 kn,  Oš ILR 50.900 kn i Umjetničke škole MBR u iznosu od 116.050 kn , dok je povećanje planirano  kod  Dječjeg vrtića PV za  203.600 kn, Centra Liče Faraguna 3.701 kn,  Pučkog otvorenog učilišta Labin za 33.500 kn i   Gradske knjižnice  Labin  za 6.200 kn.</w:t>
      </w:r>
    </w:p>
    <w:p w:rsidR="00AD507A" w:rsidRPr="00E31703"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U UO za gospodarstvo i EU projekte planirano je smanjenje materijalnih rashoda u iznosu od 7.261 kuna i to iz izvora tekuće pomoći iz državnog proračuna u iznosu od 70.981 kn i iz općih prihoda 30 kn, dok je povećanje planirano kod izvora tekuće pomoći iz fondova EU projekata u iznosu od 63.750 kn.</w:t>
      </w:r>
    </w:p>
    <w:p w:rsidR="00AD507A" w:rsidRPr="00E31703"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ind w:firstLine="708"/>
        <w:jc w:val="both"/>
        <w:rPr>
          <w:rFonts w:ascii="Arial" w:eastAsia="Times New Roman" w:hAnsi="Arial" w:cs="Arial"/>
          <w:szCs w:val="24"/>
        </w:rPr>
      </w:pPr>
      <w:r w:rsidRPr="00E31703">
        <w:rPr>
          <w:rFonts w:ascii="Arial" w:eastAsia="Times New Roman" w:hAnsi="Arial" w:cs="Arial"/>
          <w:b/>
          <w:szCs w:val="24"/>
        </w:rPr>
        <w:t xml:space="preserve">Financijski rashodi </w:t>
      </w:r>
      <w:r w:rsidRPr="00E31703">
        <w:rPr>
          <w:rFonts w:ascii="Arial" w:eastAsia="Times New Roman" w:hAnsi="Arial" w:cs="Arial"/>
          <w:szCs w:val="24"/>
        </w:rPr>
        <w:t>umanjeni su za 3,4% ili nominalno 31.470 kuna. U UO za proračun i financije umanjeni su za 30.420 kn, kod OŠ MV  za  500 kn, kod Umjetničke škole MBR za 600 kn dok su kod korisnika DV uvećani za 50 kn.</w:t>
      </w:r>
    </w:p>
    <w:p w:rsidR="00AD507A" w:rsidRPr="00E31703"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ab/>
      </w:r>
      <w:r w:rsidRPr="00E31703">
        <w:rPr>
          <w:rFonts w:ascii="Arial" w:eastAsia="Times New Roman" w:hAnsi="Arial" w:cs="Arial"/>
          <w:b/>
          <w:szCs w:val="24"/>
        </w:rPr>
        <w:t xml:space="preserve">Subvencije </w:t>
      </w:r>
      <w:r w:rsidRPr="00E31703">
        <w:rPr>
          <w:rFonts w:ascii="Arial" w:eastAsia="Times New Roman" w:hAnsi="Arial" w:cs="Arial"/>
          <w:szCs w:val="24"/>
        </w:rPr>
        <w:t xml:space="preserve">su planirane za 40.000 kn više ili 3,1% u odnosu na prvobitan plan i sada iznose 1.328.000 kn. Povećanje je planirano u UO za društvene djelatnosti .   </w:t>
      </w:r>
    </w:p>
    <w:p w:rsidR="00AD507A" w:rsidRPr="00E31703"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ind w:firstLine="708"/>
        <w:jc w:val="both"/>
        <w:rPr>
          <w:rFonts w:ascii="Arial" w:eastAsia="Times New Roman" w:hAnsi="Arial" w:cs="Arial"/>
          <w:szCs w:val="24"/>
        </w:rPr>
      </w:pPr>
      <w:r w:rsidRPr="00E31703">
        <w:rPr>
          <w:rFonts w:ascii="Arial" w:eastAsia="Times New Roman" w:hAnsi="Arial" w:cs="Arial"/>
          <w:b/>
          <w:szCs w:val="24"/>
        </w:rPr>
        <w:t xml:space="preserve">Pomoći dane u inozemstvo i unutar općeg proračuna  </w:t>
      </w:r>
      <w:r w:rsidRPr="00E31703">
        <w:rPr>
          <w:rFonts w:ascii="Arial" w:eastAsia="Times New Roman" w:hAnsi="Arial" w:cs="Arial"/>
          <w:szCs w:val="24"/>
        </w:rPr>
        <w:t xml:space="preserve">uvećane  su za 1.496.466 kn ili 56,6% u odnosu na prvobitan plan i sada iznose 4.141.000  kn.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U UO za prostorno uređenje, zaštitu okoliša i izdavanje akata za gradnju planirano je povećanje od 1.408.966 kn</w:t>
      </w:r>
      <w:r>
        <w:rPr>
          <w:rFonts w:ascii="Arial" w:eastAsia="Times New Roman" w:hAnsi="Arial" w:cs="Arial"/>
          <w:szCs w:val="24"/>
        </w:rPr>
        <w:t>,</w:t>
      </w:r>
      <w:r w:rsidRPr="00E31703">
        <w:rPr>
          <w:rFonts w:ascii="Arial" w:eastAsia="Times New Roman" w:hAnsi="Arial" w:cs="Arial"/>
          <w:szCs w:val="24"/>
        </w:rPr>
        <w:t xml:space="preserve"> a odnosi se na radove na rekonstrukciji  županijske ceste  ZC 5103 Labin-Kapelica-Koromačno (250.000 kn) te na pomoći međunarodnim organizacijama te institucijama i tijelima EU u sklopu projekta Mine Tour  u vrijednosti od 1.158.966 kn.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 xml:space="preserve">Povećanje u iznosu od 85.500 kn planirano je u UO za društvene djelatnosti i to za tekuće pomoći  u iznosu od 82.500 kn  za HMP i 3.000 kn za pomoći u školovanju Gradu Pazinu za Projekt Inkluzivne škole 5+. </w:t>
      </w:r>
    </w:p>
    <w:p w:rsidR="00AD507A" w:rsidRPr="00E31703"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 xml:space="preserve"> </w:t>
      </w:r>
      <w:r w:rsidRPr="00E31703">
        <w:rPr>
          <w:rFonts w:ascii="Arial" w:eastAsia="Times New Roman" w:hAnsi="Arial" w:cs="Arial"/>
          <w:szCs w:val="24"/>
        </w:rPr>
        <w:tab/>
      </w:r>
      <w:r w:rsidRPr="00E31703">
        <w:rPr>
          <w:rFonts w:ascii="Arial" w:eastAsia="Times New Roman" w:hAnsi="Arial" w:cs="Arial"/>
          <w:b/>
          <w:szCs w:val="24"/>
        </w:rPr>
        <w:t>Naknade građanima i kućanstvima</w:t>
      </w:r>
      <w:r w:rsidRPr="00E31703">
        <w:rPr>
          <w:rFonts w:ascii="Arial" w:eastAsia="Times New Roman" w:hAnsi="Arial" w:cs="Arial"/>
          <w:szCs w:val="24"/>
        </w:rPr>
        <w:t xml:space="preserve"> uvećane su za 301.900 kn ili  10,2%, u odnosu na prvobitan plan i sada iznose 3.275.900 kn. Povećanje je planirano u UO za društvene djelatnosti u iznosu od 141.400 kn i sve je detaljno opisano u  Drugim izmjenama i dopunama Socijalnog programa Grada Labina za 2020. godinu.</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Kod proračunskih korisnika planirano je povećanje od 160.500 kn i to kod  OŠ MV u iznosu od 74.000 kn i kod OŠ ILR u iznosu od 86.500 kn z</w:t>
      </w:r>
      <w:r>
        <w:rPr>
          <w:rFonts w:ascii="Arial" w:eastAsia="Times New Roman" w:hAnsi="Arial" w:cs="Arial"/>
          <w:szCs w:val="24"/>
        </w:rPr>
        <w:t>a nabavku radnih udžbenika koje</w:t>
      </w:r>
      <w:r w:rsidRPr="00E31703">
        <w:rPr>
          <w:rFonts w:ascii="Arial" w:eastAsia="Times New Roman" w:hAnsi="Arial" w:cs="Arial"/>
          <w:szCs w:val="24"/>
        </w:rPr>
        <w:t xml:space="preserve"> učenici zadržavaju i nisu u obavezi vratiti.</w:t>
      </w:r>
    </w:p>
    <w:p w:rsidR="00AD507A" w:rsidRPr="00E31703" w:rsidRDefault="00AD507A" w:rsidP="00AD507A">
      <w:pPr>
        <w:spacing w:after="0" w:line="240" w:lineRule="auto"/>
        <w:ind w:firstLine="708"/>
        <w:jc w:val="both"/>
        <w:rPr>
          <w:rFonts w:ascii="Arial" w:eastAsia="Times New Roman" w:hAnsi="Arial" w:cs="Arial"/>
          <w:szCs w:val="24"/>
        </w:rPr>
      </w:pPr>
    </w:p>
    <w:p w:rsidR="00AD507A" w:rsidRPr="00E31703" w:rsidRDefault="00AD507A" w:rsidP="00AD507A">
      <w:pPr>
        <w:spacing w:after="0" w:line="240" w:lineRule="auto"/>
        <w:ind w:firstLine="708"/>
        <w:jc w:val="both"/>
        <w:rPr>
          <w:rFonts w:ascii="Arial" w:eastAsia="Times New Roman" w:hAnsi="Arial" w:cs="Arial"/>
          <w:szCs w:val="24"/>
        </w:rPr>
      </w:pPr>
      <w:r w:rsidRPr="00E31703">
        <w:rPr>
          <w:rFonts w:ascii="Arial" w:eastAsia="Times New Roman" w:hAnsi="Arial" w:cs="Arial"/>
          <w:b/>
          <w:szCs w:val="24"/>
        </w:rPr>
        <w:t xml:space="preserve">Ostali rashodi </w:t>
      </w:r>
      <w:r w:rsidRPr="00E31703">
        <w:rPr>
          <w:rFonts w:ascii="Arial" w:eastAsia="Times New Roman" w:hAnsi="Arial" w:cs="Arial"/>
          <w:szCs w:val="24"/>
        </w:rPr>
        <w:t xml:space="preserve">uvećani su u iznosu od 109.115 kn ili 2,1% u odnosu na prvobitan plan i sada iznose 5.422.800 kn.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Povećanje u iznosu od 1.000 kn planirano je u UO za poslove Gradonačelnika, Gradsko vijeće i opće poslove za kapitalne donacije neprofitnim organizacijama.</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U UO za prostorno uređenje, zaštitu okoliša i izdavanje akata za gradnju planirano je povećanje od 100.115 kn</w:t>
      </w:r>
      <w:r>
        <w:rPr>
          <w:rFonts w:ascii="Arial" w:eastAsia="Times New Roman" w:hAnsi="Arial" w:cs="Arial"/>
          <w:szCs w:val="24"/>
        </w:rPr>
        <w:t>,</w:t>
      </w:r>
      <w:r w:rsidRPr="00E31703">
        <w:rPr>
          <w:rFonts w:ascii="Arial" w:eastAsia="Times New Roman" w:hAnsi="Arial" w:cs="Arial"/>
          <w:szCs w:val="24"/>
        </w:rPr>
        <w:t xml:space="preserve"> a povećanje se odnosi na tekuće donacije iz EU sredstava u sklopu projekta Mine Tour.</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U UO za društvene djelatnosti planirano je povećanje od 8.000 kn</w:t>
      </w:r>
      <w:r>
        <w:rPr>
          <w:rFonts w:ascii="Arial" w:eastAsia="Times New Roman" w:hAnsi="Arial" w:cs="Arial"/>
          <w:szCs w:val="24"/>
        </w:rPr>
        <w:t>,</w:t>
      </w:r>
      <w:r w:rsidRPr="00E31703">
        <w:rPr>
          <w:rFonts w:ascii="Arial" w:eastAsia="Times New Roman" w:hAnsi="Arial" w:cs="Arial"/>
          <w:szCs w:val="24"/>
        </w:rPr>
        <w:t xml:space="preserve"> a odnosi se na tekuće donacije u novcu.</w:t>
      </w:r>
    </w:p>
    <w:p w:rsidR="00AD507A" w:rsidRPr="00E31703"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ind w:firstLine="708"/>
        <w:jc w:val="both"/>
        <w:rPr>
          <w:rFonts w:ascii="Arial" w:eastAsia="Times New Roman" w:hAnsi="Arial" w:cs="Arial"/>
          <w:szCs w:val="24"/>
        </w:rPr>
      </w:pP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b/>
          <w:szCs w:val="24"/>
        </w:rPr>
        <w:t xml:space="preserve">            Rashodi za nabavu </w:t>
      </w:r>
      <w:r w:rsidRPr="00E31703">
        <w:rPr>
          <w:rFonts w:ascii="Arial" w:eastAsia="Times New Roman" w:hAnsi="Arial" w:cs="Arial"/>
          <w:b/>
          <w:bCs/>
          <w:szCs w:val="24"/>
        </w:rPr>
        <w:t>nefinancijske imovine</w:t>
      </w:r>
      <w:r w:rsidRPr="00E31703">
        <w:rPr>
          <w:rFonts w:ascii="Arial" w:eastAsia="Times New Roman" w:hAnsi="Arial" w:cs="Arial"/>
          <w:szCs w:val="24"/>
        </w:rPr>
        <w:t xml:space="preserve"> planirani su sa smanjenjem od  55,2% ili nominalno 17.239.956 kn i sada iznose 13.988.221 kn.  </w:t>
      </w:r>
    </w:p>
    <w:p w:rsidR="00AD507A" w:rsidRPr="00E31703" w:rsidRDefault="00AD507A" w:rsidP="00AD507A">
      <w:pPr>
        <w:spacing w:after="0" w:line="240" w:lineRule="auto"/>
        <w:ind w:firstLine="708"/>
        <w:jc w:val="both"/>
        <w:rPr>
          <w:rFonts w:ascii="Arial" w:eastAsia="Times New Roman" w:hAnsi="Arial" w:cs="Arial"/>
          <w:szCs w:val="24"/>
        </w:rPr>
      </w:pPr>
    </w:p>
    <w:p w:rsidR="00AD507A" w:rsidRPr="00E31703" w:rsidRDefault="00AD507A" w:rsidP="00AD507A">
      <w:pPr>
        <w:spacing w:after="0" w:line="240" w:lineRule="auto"/>
        <w:ind w:firstLine="708"/>
        <w:jc w:val="both"/>
        <w:rPr>
          <w:rFonts w:ascii="Arial" w:eastAsia="Times New Roman" w:hAnsi="Arial" w:cs="Arial"/>
          <w:szCs w:val="24"/>
        </w:rPr>
      </w:pPr>
      <w:r w:rsidRPr="00E31703">
        <w:rPr>
          <w:rFonts w:ascii="Arial" w:eastAsia="Times New Roman" w:hAnsi="Arial" w:cs="Arial"/>
          <w:b/>
          <w:szCs w:val="24"/>
        </w:rPr>
        <w:t xml:space="preserve">Rashodi za nabavu neproizvedene dugotrajne imovine </w:t>
      </w:r>
      <w:r w:rsidRPr="00E31703">
        <w:rPr>
          <w:rFonts w:ascii="Arial" w:eastAsia="Times New Roman" w:hAnsi="Arial" w:cs="Arial"/>
          <w:szCs w:val="24"/>
        </w:rPr>
        <w:t xml:space="preserve">umanjeni su ukupno  za 5.000 kuna ili 1,0 % i sada iznose 500.000 kn.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 xml:space="preserve">U UO za poslove Gradonačelnika, Gradsko vijeće i opće poslove  planirano je povećanje od 57.500 za kupnju licenci.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 xml:space="preserve">U UO za komunalno gospodarstvo i upravljanje imovinom smanjenje u iznosu od 66.000 kn odnosi se na Kapitalni projekt – Izgradnja komunalne infrastrukture.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Kod proračunskog korisnika CLF povećanje od 3.500 kn odnosi se na kupnju licence.</w:t>
      </w:r>
    </w:p>
    <w:p w:rsidR="00AD507A" w:rsidRPr="00E31703" w:rsidRDefault="00AD507A" w:rsidP="00AD507A">
      <w:pPr>
        <w:spacing w:after="0" w:line="240" w:lineRule="auto"/>
        <w:ind w:firstLine="708"/>
        <w:jc w:val="both"/>
        <w:rPr>
          <w:rFonts w:ascii="Arial" w:eastAsia="Times New Roman" w:hAnsi="Arial" w:cs="Arial"/>
          <w:szCs w:val="24"/>
        </w:rPr>
      </w:pPr>
    </w:p>
    <w:p w:rsidR="00AD507A" w:rsidRPr="00E31703" w:rsidRDefault="00AD507A" w:rsidP="00AD507A">
      <w:pPr>
        <w:spacing w:after="0" w:line="240" w:lineRule="auto"/>
        <w:ind w:firstLine="708"/>
        <w:jc w:val="both"/>
        <w:rPr>
          <w:rFonts w:ascii="Arial" w:eastAsia="Times New Roman" w:hAnsi="Arial" w:cs="Arial"/>
          <w:szCs w:val="24"/>
        </w:rPr>
      </w:pPr>
      <w:r w:rsidRPr="00E31703">
        <w:rPr>
          <w:rFonts w:ascii="Arial" w:eastAsia="Times New Roman" w:hAnsi="Arial" w:cs="Arial"/>
          <w:b/>
          <w:szCs w:val="24"/>
        </w:rPr>
        <w:t xml:space="preserve">Rashodi za nabavu proizvedene dugotrajne imovine </w:t>
      </w:r>
      <w:r w:rsidRPr="00E31703">
        <w:rPr>
          <w:rFonts w:ascii="Arial" w:eastAsia="Times New Roman" w:hAnsi="Arial" w:cs="Arial"/>
          <w:szCs w:val="24"/>
        </w:rPr>
        <w:t xml:space="preserve">umanjeni su za 56,10% odnosno 17.199.956 kn i sada iznose 13.456.706 kn. Smanjenje se odnosi na ulaganja u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građevinske objekte u iznosu od 16.914.555 kn, ulaganja u postrojenja i opremu u vrijednosti od 65.925 kn i ulaganje u nematerijalnu proizvedenu imovinu u iznosu od 280.546 kn, dok je povećanje planirano kod  nabavu knjiga i  umjetničkih djela u vrijednosti od 61.070 kn.</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 xml:space="preserve">  </w:t>
      </w:r>
    </w:p>
    <w:p w:rsidR="00AD507A" w:rsidRPr="00E31703" w:rsidRDefault="00AD507A" w:rsidP="00AD507A">
      <w:pPr>
        <w:spacing w:after="0" w:line="240" w:lineRule="auto"/>
        <w:ind w:firstLine="708"/>
        <w:jc w:val="both"/>
        <w:rPr>
          <w:rFonts w:ascii="Arial" w:eastAsia="Times New Roman" w:hAnsi="Arial" w:cs="Arial"/>
          <w:szCs w:val="24"/>
        </w:rPr>
      </w:pPr>
      <w:r w:rsidRPr="00E31703">
        <w:rPr>
          <w:rFonts w:ascii="Arial" w:eastAsia="Times New Roman" w:hAnsi="Arial" w:cs="Arial"/>
          <w:b/>
          <w:szCs w:val="24"/>
        </w:rPr>
        <w:t xml:space="preserve"> Rashodi za dodatna ulaganja na nefinancijskoj imovini </w:t>
      </w:r>
      <w:r w:rsidRPr="00E31703">
        <w:rPr>
          <w:rFonts w:ascii="Arial" w:eastAsia="Times New Roman" w:hAnsi="Arial" w:cs="Arial"/>
          <w:szCs w:val="24"/>
        </w:rPr>
        <w:t>ovim su Izmjenama i dopuna umanjeni  za 52,6%</w:t>
      </w:r>
      <w:r>
        <w:rPr>
          <w:rFonts w:ascii="Arial" w:eastAsia="Times New Roman" w:hAnsi="Arial" w:cs="Arial"/>
          <w:szCs w:val="24"/>
        </w:rPr>
        <w:t>,</w:t>
      </w:r>
      <w:r w:rsidRPr="00E31703">
        <w:rPr>
          <w:rFonts w:ascii="Arial" w:eastAsia="Times New Roman" w:hAnsi="Arial" w:cs="Arial"/>
          <w:szCs w:val="24"/>
        </w:rPr>
        <w:t xml:space="preserve"> odnosno 35.000 kn i sada iznose 31.515 kn. Smanjenje se odnosi na  proračunskog korisnika Oš Matije Vlačića Labin. </w:t>
      </w:r>
    </w:p>
    <w:p w:rsidR="00AD507A" w:rsidRPr="00E31703" w:rsidRDefault="00AD507A" w:rsidP="00AD507A">
      <w:pPr>
        <w:spacing w:after="0" w:line="240" w:lineRule="auto"/>
        <w:ind w:firstLine="708"/>
        <w:jc w:val="both"/>
        <w:rPr>
          <w:rFonts w:ascii="Arial" w:eastAsia="Times New Roman" w:hAnsi="Arial" w:cs="Arial"/>
          <w:szCs w:val="24"/>
        </w:rPr>
      </w:pPr>
    </w:p>
    <w:p w:rsidR="00AD507A" w:rsidRPr="00E31703" w:rsidRDefault="00AD507A" w:rsidP="00AD507A">
      <w:pPr>
        <w:spacing w:after="0" w:line="240" w:lineRule="auto"/>
        <w:ind w:firstLine="708"/>
        <w:jc w:val="both"/>
        <w:rPr>
          <w:rFonts w:ascii="Arial" w:eastAsia="Times New Roman" w:hAnsi="Arial" w:cs="Arial"/>
          <w:szCs w:val="24"/>
        </w:rPr>
      </w:pPr>
    </w:p>
    <w:p w:rsidR="00AD507A" w:rsidRDefault="00AD507A" w:rsidP="00AD507A">
      <w:pPr>
        <w:keepNext/>
        <w:spacing w:after="0" w:line="240" w:lineRule="auto"/>
        <w:outlineLvl w:val="4"/>
        <w:rPr>
          <w:rFonts w:ascii="Arial" w:eastAsia="Times New Roman" w:hAnsi="Arial" w:cs="Arial"/>
          <w:b/>
          <w:bCs/>
          <w:lang w:val="en-GB" w:eastAsia="hr-HR"/>
        </w:rPr>
      </w:pPr>
      <w:r w:rsidRPr="00A67EC4">
        <w:rPr>
          <w:rFonts w:ascii="Arial" w:eastAsia="Times New Roman" w:hAnsi="Arial" w:cs="Arial"/>
          <w:b/>
          <w:bCs/>
          <w:lang w:val="en-GB" w:eastAsia="hr-HR"/>
        </w:rPr>
        <w:t>PREGLED PLANA PRORAČUNA PO KORISNICIMA</w:t>
      </w:r>
    </w:p>
    <w:p w:rsidR="00AD507A" w:rsidRPr="00A67EC4" w:rsidRDefault="00AD507A" w:rsidP="00AD507A">
      <w:pPr>
        <w:keepNext/>
        <w:spacing w:after="0" w:line="240" w:lineRule="auto"/>
        <w:outlineLvl w:val="4"/>
        <w:rPr>
          <w:rFonts w:ascii="Arial" w:eastAsia="Times New Roman" w:hAnsi="Arial" w:cs="Arial"/>
          <w:b/>
          <w:bCs/>
          <w:lang w:val="en-GB" w:eastAsia="hr-HR"/>
        </w:rPr>
      </w:pPr>
    </w:p>
    <w:p w:rsidR="00AD507A" w:rsidRPr="00A67EC4" w:rsidRDefault="00AD507A" w:rsidP="00AD507A">
      <w:pPr>
        <w:keepNext/>
        <w:spacing w:after="0" w:line="240" w:lineRule="auto"/>
        <w:outlineLvl w:val="4"/>
        <w:rPr>
          <w:rFonts w:ascii="Arial" w:eastAsia="Times New Roman" w:hAnsi="Arial" w:cs="Arial"/>
          <w:b/>
          <w:bCs/>
          <w:lang w:val="en-GB" w:eastAsia="hr-HR"/>
        </w:rPr>
      </w:pPr>
    </w:p>
    <w:tbl>
      <w:tblPr>
        <w:tblStyle w:val="Reetkatablice"/>
        <w:tblW w:w="0" w:type="auto"/>
        <w:tblLook w:val="04A0" w:firstRow="1" w:lastRow="0" w:firstColumn="1" w:lastColumn="0" w:noHBand="0" w:noVBand="1"/>
      </w:tblPr>
      <w:tblGrid>
        <w:gridCol w:w="926"/>
        <w:gridCol w:w="2017"/>
        <w:gridCol w:w="1692"/>
        <w:gridCol w:w="1693"/>
        <w:gridCol w:w="1607"/>
        <w:gridCol w:w="1125"/>
      </w:tblGrid>
      <w:tr w:rsidR="00AD507A" w:rsidRPr="00A67EC4" w:rsidTr="00A26B99">
        <w:tc>
          <w:tcPr>
            <w:tcW w:w="926" w:type="dxa"/>
            <w:shd w:val="clear" w:color="auto" w:fill="auto"/>
          </w:tcPr>
          <w:p w:rsidR="00AD507A" w:rsidRPr="00F279AB" w:rsidRDefault="00AD507A" w:rsidP="00A26B99">
            <w:pPr>
              <w:keepNext/>
              <w:jc w:val="center"/>
              <w:outlineLvl w:val="4"/>
              <w:rPr>
                <w:rFonts w:ascii="Arial" w:eastAsia="Times New Roman" w:hAnsi="Arial" w:cs="Arial"/>
                <w:b/>
                <w:bCs/>
                <w:sz w:val="20"/>
                <w:szCs w:val="20"/>
                <w:lang w:val="en-GB" w:eastAsia="hr-HR"/>
              </w:rPr>
            </w:pPr>
          </w:p>
          <w:p w:rsidR="00AD507A" w:rsidRPr="00F279AB" w:rsidRDefault="00AD507A" w:rsidP="00A26B99">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Red.br.</w:t>
            </w:r>
          </w:p>
        </w:tc>
        <w:tc>
          <w:tcPr>
            <w:tcW w:w="2052" w:type="dxa"/>
            <w:shd w:val="clear" w:color="auto" w:fill="auto"/>
          </w:tcPr>
          <w:p w:rsidR="00AD507A" w:rsidRPr="00F279AB" w:rsidRDefault="00AD507A" w:rsidP="00A26B99">
            <w:pPr>
              <w:keepNext/>
              <w:jc w:val="center"/>
              <w:outlineLvl w:val="4"/>
              <w:rPr>
                <w:rFonts w:ascii="Arial" w:eastAsia="Times New Roman" w:hAnsi="Arial" w:cs="Arial"/>
                <w:b/>
                <w:bCs/>
                <w:sz w:val="20"/>
                <w:szCs w:val="20"/>
                <w:lang w:val="en-GB" w:eastAsia="hr-HR"/>
              </w:rPr>
            </w:pPr>
          </w:p>
          <w:p w:rsidR="00AD507A" w:rsidRPr="00F279AB" w:rsidRDefault="00AD507A" w:rsidP="00A26B99">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Korisnik</w:t>
            </w:r>
          </w:p>
        </w:tc>
        <w:tc>
          <w:tcPr>
            <w:tcW w:w="1695" w:type="dxa"/>
            <w:shd w:val="clear" w:color="auto" w:fill="auto"/>
          </w:tcPr>
          <w:p w:rsidR="00AD507A" w:rsidRPr="00F279AB" w:rsidRDefault="00AD507A" w:rsidP="00A26B99">
            <w:pPr>
              <w:keepNext/>
              <w:jc w:val="center"/>
              <w:outlineLvl w:val="4"/>
              <w:rPr>
                <w:rFonts w:ascii="Arial" w:eastAsia="Times New Roman" w:hAnsi="Arial" w:cs="Arial"/>
                <w:b/>
                <w:bCs/>
                <w:sz w:val="20"/>
                <w:szCs w:val="20"/>
                <w:lang w:val="en-GB" w:eastAsia="hr-HR"/>
              </w:rPr>
            </w:pPr>
          </w:p>
          <w:p w:rsidR="00AD507A" w:rsidRPr="00F279AB" w:rsidRDefault="00AD507A" w:rsidP="00A26B99">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Plan 2020.</w:t>
            </w:r>
            <w:r>
              <w:rPr>
                <w:rFonts w:ascii="Arial" w:eastAsia="Times New Roman" w:hAnsi="Arial" w:cs="Arial"/>
                <w:b/>
                <w:bCs/>
                <w:sz w:val="20"/>
                <w:szCs w:val="20"/>
                <w:lang w:val="en-GB" w:eastAsia="hr-HR"/>
              </w:rPr>
              <w:t>- I. rebalans</w:t>
            </w:r>
          </w:p>
        </w:tc>
        <w:tc>
          <w:tcPr>
            <w:tcW w:w="1701" w:type="dxa"/>
            <w:shd w:val="clear" w:color="auto" w:fill="FFFFFF" w:themeFill="background1"/>
            <w:vAlign w:val="bottom"/>
          </w:tcPr>
          <w:p w:rsidR="00AD507A" w:rsidRPr="00F279AB" w:rsidRDefault="00AD507A" w:rsidP="00A26B99">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Povećanje/</w:t>
            </w:r>
          </w:p>
          <w:p w:rsidR="00AD507A" w:rsidRPr="00F279AB" w:rsidRDefault="00AD507A" w:rsidP="00A26B99">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smanjenje</w:t>
            </w:r>
          </w:p>
        </w:tc>
        <w:tc>
          <w:tcPr>
            <w:tcW w:w="1549" w:type="dxa"/>
            <w:shd w:val="clear" w:color="auto" w:fill="FFFFFF" w:themeFill="background1"/>
          </w:tcPr>
          <w:p w:rsidR="00AD507A" w:rsidRPr="00F279AB" w:rsidRDefault="00AD507A" w:rsidP="00A26B99">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Novi plan</w:t>
            </w:r>
          </w:p>
          <w:p w:rsidR="00AD507A" w:rsidRPr="00F279AB" w:rsidRDefault="00AD507A" w:rsidP="00A26B99">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2020.</w:t>
            </w:r>
            <w:r>
              <w:rPr>
                <w:rFonts w:ascii="Arial" w:eastAsia="Times New Roman" w:hAnsi="Arial" w:cs="Arial"/>
                <w:b/>
                <w:bCs/>
                <w:sz w:val="20"/>
                <w:szCs w:val="20"/>
                <w:lang w:val="en-GB" w:eastAsia="hr-HR"/>
              </w:rPr>
              <w:t>- II rebalans</w:t>
            </w:r>
          </w:p>
        </w:tc>
        <w:tc>
          <w:tcPr>
            <w:tcW w:w="1139" w:type="dxa"/>
            <w:shd w:val="clear" w:color="auto" w:fill="auto"/>
          </w:tcPr>
          <w:p w:rsidR="00AD507A" w:rsidRPr="00F279AB" w:rsidRDefault="00AD507A" w:rsidP="00A26B99">
            <w:pPr>
              <w:keepNext/>
              <w:jc w:val="center"/>
              <w:outlineLvl w:val="4"/>
              <w:rPr>
                <w:rFonts w:ascii="Arial" w:eastAsia="Times New Roman" w:hAnsi="Arial" w:cs="Arial"/>
                <w:b/>
                <w:bCs/>
                <w:sz w:val="20"/>
                <w:szCs w:val="20"/>
                <w:lang w:val="en-GB" w:eastAsia="hr-HR"/>
              </w:rPr>
            </w:pPr>
          </w:p>
          <w:p w:rsidR="00AD507A" w:rsidRPr="00F279AB" w:rsidRDefault="00AD507A" w:rsidP="00A26B99">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Index</w:t>
            </w:r>
          </w:p>
        </w:tc>
      </w:tr>
      <w:tr w:rsidR="00AD507A" w:rsidRPr="00A67EC4" w:rsidTr="00A26B99">
        <w:trPr>
          <w:trHeight w:val="418"/>
        </w:trPr>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Gradska uprava</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75.670.406,00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-15.832.222,00</w:t>
            </w:r>
          </w:p>
        </w:tc>
        <w:tc>
          <w:tcPr>
            <w:tcW w:w="1549"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59.838.184,00</w:t>
            </w: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79,08</w:t>
            </w:r>
          </w:p>
        </w:tc>
      </w:tr>
      <w:tr w:rsidR="00AD507A" w:rsidRPr="00A67EC4" w:rsidTr="00A26B99">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2.</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Pučko otvoreno Učilište Labin</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2.568.586,00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41.000,00</w:t>
            </w:r>
          </w:p>
        </w:tc>
        <w:tc>
          <w:tcPr>
            <w:tcW w:w="1549"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2.609.586,00</w:t>
            </w: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101,60</w:t>
            </w:r>
          </w:p>
        </w:tc>
      </w:tr>
      <w:tr w:rsidR="00AD507A" w:rsidRPr="00A67EC4" w:rsidTr="00A26B99">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3.</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 xml:space="preserve">Gradska knjižnica Labin </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925.893,00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8.000,00</w:t>
            </w:r>
          </w:p>
        </w:tc>
        <w:tc>
          <w:tcPr>
            <w:tcW w:w="1549"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933.893,00</w:t>
            </w: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100,86</w:t>
            </w:r>
          </w:p>
        </w:tc>
      </w:tr>
      <w:tr w:rsidR="00AD507A" w:rsidRPr="00A67EC4" w:rsidTr="00A26B99">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4.</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Javna vatrogasna postrojba Labin</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5.711.795,00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0,00</w:t>
            </w:r>
          </w:p>
        </w:tc>
        <w:tc>
          <w:tcPr>
            <w:tcW w:w="1549"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5.711.795,00</w:t>
            </w: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100,00</w:t>
            </w:r>
          </w:p>
        </w:tc>
      </w:tr>
      <w:tr w:rsidR="00AD507A" w:rsidRPr="00A67EC4" w:rsidTr="00A26B99">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5.</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Dječji vrtić Pjerina Verbanac</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11.345.532,00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-291.100,00</w:t>
            </w:r>
          </w:p>
        </w:tc>
        <w:tc>
          <w:tcPr>
            <w:tcW w:w="1549"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11.054.432,00</w:t>
            </w: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97,43</w:t>
            </w:r>
          </w:p>
        </w:tc>
      </w:tr>
      <w:tr w:rsidR="00AD507A" w:rsidRPr="00A67EC4" w:rsidTr="00A26B99">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6.</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O.Š. Matije Vlačića Labin</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7.925.436,00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388.709,00</w:t>
            </w:r>
          </w:p>
        </w:tc>
        <w:tc>
          <w:tcPr>
            <w:tcW w:w="1549"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8.314.145,00</w:t>
            </w: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104,90</w:t>
            </w:r>
          </w:p>
        </w:tc>
      </w:tr>
      <w:tr w:rsidR="00AD507A" w:rsidRPr="00A67EC4" w:rsidTr="00A26B99">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7.</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O.Š. “Ivo Lola Ribar” Labin</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11.028.444,00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209.000,00</w:t>
            </w:r>
          </w:p>
        </w:tc>
        <w:tc>
          <w:tcPr>
            <w:tcW w:w="1549"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11.237.444,00</w:t>
            </w: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101,90</w:t>
            </w:r>
          </w:p>
        </w:tc>
      </w:tr>
      <w:tr w:rsidR="00AD507A" w:rsidRPr="00A67EC4" w:rsidTr="00A26B99">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8.</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Centar Liče Faraguna</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2.924.418</w:t>
            </w:r>
            <w:r w:rsidRPr="00A67EC4">
              <w:rPr>
                <w:rFonts w:ascii="Arial" w:eastAsia="Times New Roman" w:hAnsi="Arial" w:cs="Arial"/>
                <w:bCs/>
                <w:sz w:val="18"/>
                <w:szCs w:val="18"/>
                <w:lang w:val="en-GB" w:eastAsia="hr-HR"/>
              </w:rPr>
              <w:t>,00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136.150,00</w:t>
            </w:r>
          </w:p>
        </w:tc>
        <w:tc>
          <w:tcPr>
            <w:tcW w:w="1549"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3.060.568,00</w:t>
            </w: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104,66</w:t>
            </w:r>
          </w:p>
        </w:tc>
      </w:tr>
      <w:tr w:rsidR="00AD507A" w:rsidRPr="00A67EC4" w:rsidTr="00A26B99">
        <w:trPr>
          <w:trHeight w:val="859"/>
        </w:trPr>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9.</w:t>
            </w:r>
          </w:p>
        </w:tc>
        <w:tc>
          <w:tcPr>
            <w:tcW w:w="2052" w:type="dxa"/>
            <w:shd w:val="clear" w:color="auto" w:fill="auto"/>
          </w:tcPr>
          <w:p w:rsidR="00AD507A"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Umjetnička škola Matko Brajša Rašana</w:t>
            </w:r>
          </w:p>
          <w:p w:rsidR="00AD507A" w:rsidRPr="00A67EC4" w:rsidRDefault="00AD507A" w:rsidP="00A26B99">
            <w:pPr>
              <w:keepNext/>
              <w:outlineLvl w:val="4"/>
              <w:rPr>
                <w:rFonts w:ascii="Arial" w:eastAsia="Times New Roman" w:hAnsi="Arial" w:cs="Arial"/>
                <w:bCs/>
                <w:sz w:val="18"/>
                <w:szCs w:val="18"/>
                <w:lang w:val="en-GB" w:eastAsia="hr-HR"/>
              </w:rPr>
            </w:pPr>
          </w:p>
        </w:tc>
        <w:tc>
          <w:tcPr>
            <w:tcW w:w="1695" w:type="dxa"/>
            <w:shd w:val="clear" w:color="auto" w:fill="FFFFFF" w:themeFill="background1"/>
          </w:tcPr>
          <w:p w:rsidR="00AD507A" w:rsidRDefault="00AD507A" w:rsidP="00A26B99">
            <w:pPr>
              <w:keepNext/>
              <w:jc w:val="right"/>
              <w:outlineLvl w:val="4"/>
              <w:rPr>
                <w:rFonts w:ascii="Arial" w:eastAsia="Times New Roman" w:hAnsi="Arial" w:cs="Arial"/>
                <w:bCs/>
                <w:sz w:val="18"/>
                <w:szCs w:val="18"/>
                <w:lang w:val="en-GB" w:eastAsia="hr-HR"/>
              </w:rPr>
            </w:pPr>
          </w:p>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5.281</w:t>
            </w:r>
            <w:r w:rsidRPr="00A67EC4">
              <w:rPr>
                <w:rFonts w:ascii="Arial" w:eastAsia="Times New Roman" w:hAnsi="Arial" w:cs="Arial"/>
                <w:bCs/>
                <w:sz w:val="18"/>
                <w:szCs w:val="18"/>
                <w:lang w:val="en-GB" w:eastAsia="hr-HR"/>
              </w:rPr>
              <w:t>.</w:t>
            </w:r>
            <w:r>
              <w:rPr>
                <w:rFonts w:ascii="Arial" w:eastAsia="Times New Roman" w:hAnsi="Arial" w:cs="Arial"/>
                <w:bCs/>
                <w:sz w:val="18"/>
                <w:szCs w:val="18"/>
                <w:lang w:val="en-GB" w:eastAsia="hr-HR"/>
              </w:rPr>
              <w:t>865</w:t>
            </w:r>
            <w:r w:rsidRPr="00A67EC4">
              <w:rPr>
                <w:rFonts w:ascii="Arial" w:eastAsia="Times New Roman" w:hAnsi="Arial" w:cs="Arial"/>
                <w:bCs/>
                <w:sz w:val="18"/>
                <w:szCs w:val="18"/>
                <w:lang w:val="en-GB" w:eastAsia="hr-HR"/>
              </w:rPr>
              <w:t>,00</w:t>
            </w:r>
          </w:p>
        </w:tc>
        <w:tc>
          <w:tcPr>
            <w:tcW w:w="1701" w:type="dxa"/>
            <w:shd w:val="clear" w:color="auto" w:fill="FFFFFF" w:themeFill="background1"/>
          </w:tcPr>
          <w:p w:rsidR="00AD507A" w:rsidRDefault="00AD507A" w:rsidP="00A26B99">
            <w:pPr>
              <w:keepNext/>
              <w:jc w:val="right"/>
              <w:outlineLvl w:val="4"/>
              <w:rPr>
                <w:rFonts w:ascii="Arial" w:eastAsia="Times New Roman" w:hAnsi="Arial" w:cs="Arial"/>
                <w:bCs/>
                <w:sz w:val="18"/>
                <w:szCs w:val="18"/>
                <w:lang w:val="en-GB" w:eastAsia="hr-HR"/>
              </w:rPr>
            </w:pPr>
          </w:p>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-21.500,00</w:t>
            </w:r>
          </w:p>
        </w:tc>
        <w:tc>
          <w:tcPr>
            <w:tcW w:w="1549" w:type="dxa"/>
            <w:shd w:val="clear" w:color="auto" w:fill="FFFFFF" w:themeFill="background1"/>
          </w:tcPr>
          <w:p w:rsidR="00AD507A" w:rsidRDefault="00AD507A" w:rsidP="00A26B99">
            <w:pPr>
              <w:keepNext/>
              <w:jc w:val="right"/>
              <w:outlineLvl w:val="4"/>
              <w:rPr>
                <w:rFonts w:ascii="Arial" w:eastAsia="Times New Roman" w:hAnsi="Arial" w:cs="Arial"/>
                <w:bCs/>
                <w:sz w:val="18"/>
                <w:szCs w:val="18"/>
                <w:lang w:val="en-GB" w:eastAsia="hr-HR"/>
              </w:rPr>
            </w:pPr>
          </w:p>
          <w:p w:rsidR="00AD507A" w:rsidRPr="00A2589F" w:rsidRDefault="00AD507A" w:rsidP="00A26B99">
            <w:pPr>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5.260.365,00</w:t>
            </w:r>
          </w:p>
        </w:tc>
        <w:tc>
          <w:tcPr>
            <w:tcW w:w="1139" w:type="dxa"/>
            <w:shd w:val="clear" w:color="auto" w:fill="auto"/>
          </w:tcPr>
          <w:p w:rsidR="00AD507A" w:rsidRDefault="00AD507A" w:rsidP="00A26B99">
            <w:pPr>
              <w:keepNext/>
              <w:jc w:val="right"/>
              <w:outlineLvl w:val="4"/>
              <w:rPr>
                <w:rFonts w:ascii="Arial" w:eastAsia="Times New Roman" w:hAnsi="Arial" w:cs="Arial"/>
                <w:bCs/>
                <w:sz w:val="18"/>
                <w:szCs w:val="18"/>
                <w:lang w:val="en-GB" w:eastAsia="hr-HR"/>
              </w:rPr>
            </w:pPr>
          </w:p>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99,59</w:t>
            </w:r>
          </w:p>
        </w:tc>
      </w:tr>
      <w:tr w:rsidR="00AD507A" w:rsidRPr="00A67EC4" w:rsidTr="00A26B99">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10.</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Vijeće Bošnjačke nacionalne manjine</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56</w:t>
            </w:r>
            <w:r w:rsidRPr="00A67EC4">
              <w:rPr>
                <w:rFonts w:ascii="Arial" w:eastAsia="Times New Roman" w:hAnsi="Arial" w:cs="Arial"/>
                <w:bCs/>
                <w:sz w:val="18"/>
                <w:szCs w:val="18"/>
                <w:lang w:val="en-GB" w:eastAsia="hr-HR"/>
              </w:rPr>
              <w:t>.000,00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0,00</w:t>
            </w:r>
          </w:p>
        </w:tc>
        <w:tc>
          <w:tcPr>
            <w:tcW w:w="1549" w:type="dxa"/>
            <w:shd w:val="clear" w:color="auto" w:fill="FFFFFF" w:themeFill="background1"/>
          </w:tcPr>
          <w:p w:rsidR="00AD507A"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56.000,00</w:t>
            </w:r>
          </w:p>
          <w:p w:rsidR="00AD507A" w:rsidRPr="00A67EC4" w:rsidRDefault="00AD507A" w:rsidP="00A26B99">
            <w:pPr>
              <w:keepNext/>
              <w:jc w:val="right"/>
              <w:outlineLvl w:val="4"/>
              <w:rPr>
                <w:rFonts w:ascii="Arial" w:eastAsia="Times New Roman" w:hAnsi="Arial" w:cs="Arial"/>
                <w:bCs/>
                <w:sz w:val="18"/>
                <w:szCs w:val="18"/>
                <w:lang w:val="en-GB" w:eastAsia="hr-HR"/>
              </w:rPr>
            </w:pP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100,00</w:t>
            </w:r>
          </w:p>
        </w:tc>
      </w:tr>
      <w:tr w:rsidR="00AD507A" w:rsidRPr="00A67EC4" w:rsidTr="00A26B99">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11.</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Vijeće Talijanske nacionalne manjine</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3</w:t>
            </w:r>
            <w:r w:rsidRPr="00A67EC4">
              <w:rPr>
                <w:rFonts w:ascii="Arial" w:eastAsia="Times New Roman" w:hAnsi="Arial" w:cs="Arial"/>
                <w:bCs/>
                <w:sz w:val="18"/>
                <w:szCs w:val="18"/>
                <w:lang w:val="en-GB" w:eastAsia="hr-HR"/>
              </w:rPr>
              <w:t>0.000,00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-20.000,00</w:t>
            </w:r>
          </w:p>
        </w:tc>
        <w:tc>
          <w:tcPr>
            <w:tcW w:w="1549"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10.000,00</w:t>
            </w: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33,33</w:t>
            </w:r>
          </w:p>
        </w:tc>
      </w:tr>
      <w:tr w:rsidR="00AD507A" w:rsidRPr="00A67EC4" w:rsidTr="00A26B99">
        <w:trPr>
          <w:trHeight w:val="70"/>
        </w:trPr>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12.</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Vijeće Srpske nacionalne manjine</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39</w:t>
            </w:r>
            <w:r w:rsidRPr="00A67EC4">
              <w:rPr>
                <w:rFonts w:ascii="Arial" w:eastAsia="Times New Roman" w:hAnsi="Arial" w:cs="Arial"/>
                <w:bCs/>
                <w:sz w:val="18"/>
                <w:szCs w:val="18"/>
                <w:lang w:val="en-GB" w:eastAsia="hr-HR"/>
              </w:rPr>
              <w:t>.000,00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0,00</w:t>
            </w:r>
          </w:p>
        </w:tc>
        <w:tc>
          <w:tcPr>
            <w:tcW w:w="1549"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39.000,00</w:t>
            </w: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100,00</w:t>
            </w:r>
          </w:p>
        </w:tc>
      </w:tr>
      <w:tr w:rsidR="00AD507A" w:rsidRPr="00A67EC4" w:rsidTr="00A26B99">
        <w:trPr>
          <w:trHeight w:val="438"/>
        </w:trPr>
        <w:tc>
          <w:tcPr>
            <w:tcW w:w="2978" w:type="dxa"/>
            <w:gridSpan w:val="2"/>
            <w:shd w:val="clear" w:color="auto" w:fill="auto"/>
          </w:tcPr>
          <w:p w:rsidR="00AD507A" w:rsidRDefault="00AD507A" w:rsidP="00A26B99">
            <w:pPr>
              <w:keepNext/>
              <w:jc w:val="center"/>
              <w:outlineLvl w:val="4"/>
              <w:rPr>
                <w:rFonts w:ascii="Arial" w:eastAsia="Times New Roman" w:hAnsi="Arial" w:cs="Arial"/>
                <w:b/>
                <w:bCs/>
                <w:sz w:val="20"/>
                <w:szCs w:val="20"/>
                <w:lang w:val="en-GB" w:eastAsia="hr-HR"/>
              </w:rPr>
            </w:pPr>
          </w:p>
          <w:p w:rsidR="00AD507A" w:rsidRPr="00F279AB" w:rsidRDefault="00AD507A" w:rsidP="00A26B99">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UKUPNO:</w:t>
            </w:r>
          </w:p>
        </w:tc>
        <w:tc>
          <w:tcPr>
            <w:tcW w:w="1695" w:type="dxa"/>
            <w:shd w:val="clear" w:color="auto" w:fill="auto"/>
          </w:tcPr>
          <w:p w:rsidR="00AD507A" w:rsidRDefault="00AD507A" w:rsidP="00A26B99">
            <w:pPr>
              <w:keepNext/>
              <w:jc w:val="right"/>
              <w:outlineLvl w:val="4"/>
              <w:rPr>
                <w:rFonts w:ascii="Arial" w:eastAsia="Times New Roman" w:hAnsi="Arial" w:cs="Arial"/>
                <w:b/>
                <w:bCs/>
                <w:sz w:val="20"/>
                <w:szCs w:val="20"/>
                <w:lang w:val="en-GB" w:eastAsia="hr-HR"/>
              </w:rPr>
            </w:pPr>
          </w:p>
          <w:p w:rsidR="00AD507A" w:rsidRPr="00F279AB" w:rsidRDefault="00AD507A" w:rsidP="00A26B99">
            <w:pPr>
              <w:keepNext/>
              <w:jc w:val="right"/>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123.507.375</w:t>
            </w:r>
            <w:r w:rsidRPr="00F279AB">
              <w:rPr>
                <w:rFonts w:ascii="Arial" w:eastAsia="Times New Roman" w:hAnsi="Arial" w:cs="Arial"/>
                <w:b/>
                <w:bCs/>
                <w:sz w:val="20"/>
                <w:szCs w:val="20"/>
                <w:lang w:val="en-GB" w:eastAsia="hr-HR"/>
              </w:rPr>
              <w:t>,00</w:t>
            </w:r>
          </w:p>
        </w:tc>
        <w:tc>
          <w:tcPr>
            <w:tcW w:w="1701" w:type="dxa"/>
            <w:shd w:val="clear" w:color="auto" w:fill="FFFFFF" w:themeFill="background1"/>
          </w:tcPr>
          <w:p w:rsidR="00AD507A" w:rsidRDefault="00AD507A" w:rsidP="00A26B99">
            <w:pPr>
              <w:keepNext/>
              <w:jc w:val="right"/>
              <w:outlineLvl w:val="4"/>
              <w:rPr>
                <w:rFonts w:ascii="Arial" w:eastAsia="Times New Roman" w:hAnsi="Arial" w:cs="Arial"/>
                <w:b/>
                <w:bCs/>
                <w:sz w:val="20"/>
                <w:szCs w:val="20"/>
                <w:lang w:val="en-GB" w:eastAsia="hr-HR"/>
              </w:rPr>
            </w:pPr>
          </w:p>
          <w:p w:rsidR="00AD507A" w:rsidRPr="00F279AB" w:rsidRDefault="00AD507A" w:rsidP="00A26B99">
            <w:pPr>
              <w:keepNext/>
              <w:jc w:val="right"/>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-15.381.963,00</w:t>
            </w:r>
          </w:p>
        </w:tc>
        <w:tc>
          <w:tcPr>
            <w:tcW w:w="1549" w:type="dxa"/>
            <w:shd w:val="clear" w:color="auto" w:fill="FFFFFF" w:themeFill="background1"/>
          </w:tcPr>
          <w:p w:rsidR="00AD507A" w:rsidRDefault="00AD507A" w:rsidP="00A26B99">
            <w:pPr>
              <w:keepNext/>
              <w:jc w:val="right"/>
              <w:outlineLvl w:val="4"/>
              <w:rPr>
                <w:rFonts w:ascii="Arial" w:eastAsia="Times New Roman" w:hAnsi="Arial" w:cs="Arial"/>
                <w:b/>
                <w:bCs/>
                <w:sz w:val="20"/>
                <w:szCs w:val="20"/>
                <w:lang w:val="en-GB" w:eastAsia="hr-HR"/>
              </w:rPr>
            </w:pPr>
          </w:p>
          <w:p w:rsidR="00AD507A" w:rsidRPr="00F279AB" w:rsidRDefault="00AD507A" w:rsidP="00A26B99">
            <w:pPr>
              <w:keepNext/>
              <w:jc w:val="right"/>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108.125.412,00</w:t>
            </w:r>
          </w:p>
        </w:tc>
        <w:tc>
          <w:tcPr>
            <w:tcW w:w="1139" w:type="dxa"/>
            <w:shd w:val="clear" w:color="auto" w:fill="auto"/>
          </w:tcPr>
          <w:p w:rsidR="00AD507A" w:rsidRDefault="00AD507A" w:rsidP="00A26B99">
            <w:pPr>
              <w:keepNext/>
              <w:jc w:val="right"/>
              <w:outlineLvl w:val="4"/>
              <w:rPr>
                <w:rFonts w:ascii="Arial" w:eastAsia="Times New Roman" w:hAnsi="Arial" w:cs="Arial"/>
                <w:b/>
                <w:bCs/>
                <w:sz w:val="20"/>
                <w:szCs w:val="20"/>
                <w:lang w:val="en-GB" w:eastAsia="hr-HR"/>
              </w:rPr>
            </w:pPr>
          </w:p>
          <w:p w:rsidR="00AD507A" w:rsidRPr="00F279AB" w:rsidRDefault="00AD507A" w:rsidP="00A26B99">
            <w:pPr>
              <w:keepNext/>
              <w:jc w:val="right"/>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87,55</w:t>
            </w:r>
          </w:p>
        </w:tc>
      </w:tr>
    </w:tbl>
    <w:p w:rsidR="00AD507A" w:rsidRPr="00A67EC4" w:rsidRDefault="00AD507A" w:rsidP="00AD507A">
      <w:pPr>
        <w:spacing w:after="0" w:line="240" w:lineRule="auto"/>
        <w:ind w:firstLine="708"/>
        <w:jc w:val="both"/>
        <w:rPr>
          <w:rFonts w:ascii="Arial" w:eastAsia="Times New Roman" w:hAnsi="Arial" w:cs="Arial"/>
          <w:szCs w:val="24"/>
        </w:rPr>
      </w:pPr>
    </w:p>
    <w:p w:rsidR="00AD507A" w:rsidRDefault="00AD507A" w:rsidP="00AD507A">
      <w:pPr>
        <w:ind w:firstLine="708"/>
        <w:jc w:val="both"/>
        <w:rPr>
          <w:rFonts w:ascii="Arial" w:hAnsi="Arial" w:cs="Arial"/>
        </w:rPr>
      </w:pPr>
    </w:p>
    <w:p w:rsidR="00AD507A" w:rsidRPr="00A67EC4" w:rsidRDefault="00AD507A" w:rsidP="00AD507A">
      <w:pPr>
        <w:ind w:firstLine="708"/>
        <w:jc w:val="both"/>
        <w:rPr>
          <w:rFonts w:ascii="Arial" w:hAnsi="Arial" w:cs="Arial"/>
        </w:rPr>
      </w:pPr>
      <w:r w:rsidRPr="00A67EC4">
        <w:rPr>
          <w:rFonts w:ascii="Arial" w:hAnsi="Arial" w:cs="Arial"/>
        </w:rPr>
        <w:t xml:space="preserve">Iz navedene tabele je </w:t>
      </w:r>
      <w:r>
        <w:rPr>
          <w:rFonts w:ascii="Arial" w:hAnsi="Arial" w:cs="Arial"/>
        </w:rPr>
        <w:t>vidljivo da je smanjenje ukupnog</w:t>
      </w:r>
      <w:r w:rsidRPr="00A67EC4">
        <w:rPr>
          <w:rFonts w:ascii="Arial" w:hAnsi="Arial" w:cs="Arial"/>
        </w:rPr>
        <w:t xml:space="preserve"> proračuna Grada Labina koji obuhvaća i</w:t>
      </w:r>
      <w:r>
        <w:rPr>
          <w:rFonts w:ascii="Arial" w:hAnsi="Arial" w:cs="Arial"/>
        </w:rPr>
        <w:t xml:space="preserve"> proračunske korisnike 15.381.963 kn ili 12,45 %,</w:t>
      </w:r>
      <w:r w:rsidRPr="00A67EC4">
        <w:rPr>
          <w:rFonts w:ascii="Arial" w:hAnsi="Arial" w:cs="Arial"/>
        </w:rPr>
        <w:t xml:space="preserve"> što je posljedica smanjenja poslovnih aktivnosti poduzetništva izazvanih epidemijom korona virusa</w:t>
      </w:r>
      <w:r>
        <w:rPr>
          <w:rFonts w:ascii="Arial" w:hAnsi="Arial" w:cs="Arial"/>
        </w:rPr>
        <w:t>, a najveći iznos smanjenja se odnosi na ulaganja u Dom za starije osobe u Labinu, zbog promjene terminskog plana gradnje, dok se ostale promjene uglavnom manjeg značaja i odnose na usklađenje programa i aktivnosti sa potrebama do kraja godine</w:t>
      </w:r>
      <w:r w:rsidRPr="00A67EC4">
        <w:rPr>
          <w:rFonts w:ascii="Arial" w:hAnsi="Arial" w:cs="Arial"/>
        </w:rPr>
        <w:t xml:space="preserve">.  </w:t>
      </w:r>
    </w:p>
    <w:p w:rsidR="00AD507A" w:rsidRPr="00A67EC4" w:rsidRDefault="00AD507A" w:rsidP="00AD507A">
      <w:pPr>
        <w:spacing w:after="0" w:line="240" w:lineRule="auto"/>
        <w:ind w:firstLine="708"/>
        <w:jc w:val="both"/>
        <w:rPr>
          <w:rFonts w:ascii="Arial" w:eastAsia="Times New Roman" w:hAnsi="Arial" w:cs="Arial"/>
          <w:szCs w:val="24"/>
        </w:rPr>
      </w:pPr>
    </w:p>
    <w:p w:rsidR="00AD507A" w:rsidRPr="00A67EC4" w:rsidRDefault="00AD507A" w:rsidP="00AD507A">
      <w:pPr>
        <w:spacing w:after="0" w:line="240" w:lineRule="auto"/>
        <w:ind w:firstLine="708"/>
        <w:jc w:val="both"/>
        <w:rPr>
          <w:rFonts w:ascii="Arial" w:eastAsia="Times New Roman" w:hAnsi="Arial" w:cs="Arial"/>
          <w:szCs w:val="24"/>
        </w:rPr>
      </w:pPr>
    </w:p>
    <w:p w:rsidR="00AD507A" w:rsidRPr="00A67EC4" w:rsidRDefault="00AD507A" w:rsidP="00AD507A">
      <w:pPr>
        <w:jc w:val="both"/>
        <w:rPr>
          <w:rFonts w:ascii="Arial" w:eastAsia="Times New Roman" w:hAnsi="Arial" w:cs="Arial"/>
          <w:szCs w:val="24"/>
        </w:rPr>
      </w:pPr>
    </w:p>
    <w:p w:rsidR="00AD507A" w:rsidRPr="00A67EC4" w:rsidRDefault="00AD507A" w:rsidP="00AD507A">
      <w:pPr>
        <w:jc w:val="both"/>
        <w:rPr>
          <w:rFonts w:ascii="Arial" w:eastAsia="Times New Roman" w:hAnsi="Arial" w:cs="Arial"/>
          <w:szCs w:val="24"/>
        </w:rPr>
      </w:pPr>
    </w:p>
    <w:p w:rsidR="00AD507A" w:rsidRPr="00A67EC4" w:rsidRDefault="00AD507A" w:rsidP="00AD507A">
      <w:pPr>
        <w:jc w:val="both"/>
        <w:rPr>
          <w:rFonts w:ascii="Arial" w:hAnsi="Arial" w:cs="Arial"/>
          <w:b/>
        </w:rPr>
      </w:pPr>
      <w:r w:rsidRPr="00A67EC4">
        <w:rPr>
          <w:rFonts w:ascii="Arial" w:hAnsi="Arial" w:cs="Arial"/>
          <w:b/>
        </w:rPr>
        <w:t xml:space="preserve">                                                                                                         GRADONAČELNIK</w:t>
      </w:r>
    </w:p>
    <w:p w:rsidR="00AD507A" w:rsidRPr="00A67EC4" w:rsidRDefault="00AD507A" w:rsidP="00AD507A">
      <w:pPr>
        <w:jc w:val="both"/>
        <w:rPr>
          <w:rFonts w:ascii="Arial" w:hAnsi="Arial" w:cs="Arial"/>
        </w:rPr>
      </w:pP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rPr>
        <w:t xml:space="preserve">             Valter Glavičić v.r.</w:t>
      </w:r>
    </w:p>
    <w:p w:rsidR="00AD507A" w:rsidRDefault="00AD507A" w:rsidP="00AD507A"/>
    <w:p w:rsidR="00187F6D" w:rsidRDefault="00187F6D" w:rsidP="00E240D0">
      <w:pPr>
        <w:tabs>
          <w:tab w:val="left" w:pos="1695"/>
        </w:tabs>
        <w:spacing w:after="0" w:line="240" w:lineRule="auto"/>
        <w:rPr>
          <w:rFonts w:ascii="Arial" w:eastAsia="Times New Roman" w:hAnsi="Arial" w:cs="Arial"/>
          <w:color w:val="FF0000"/>
          <w:szCs w:val="24"/>
        </w:rPr>
      </w:pPr>
    </w:p>
    <w:p w:rsidR="00187F6D" w:rsidRDefault="00187F6D" w:rsidP="00E240D0">
      <w:pPr>
        <w:tabs>
          <w:tab w:val="left" w:pos="1695"/>
        </w:tabs>
        <w:spacing w:after="0" w:line="240" w:lineRule="auto"/>
        <w:rPr>
          <w:rFonts w:ascii="Arial" w:eastAsia="Times New Roman" w:hAnsi="Arial" w:cs="Arial"/>
          <w:color w:val="FF0000"/>
          <w:szCs w:val="24"/>
        </w:rPr>
      </w:pPr>
    </w:p>
    <w:p w:rsidR="0009670F" w:rsidRDefault="0009670F" w:rsidP="0009670F">
      <w:pPr>
        <w:spacing w:after="0" w:line="240" w:lineRule="auto"/>
        <w:rPr>
          <w:rFonts w:ascii="Arial" w:eastAsia="Times New Roman" w:hAnsi="Arial" w:cs="Arial"/>
          <w:b/>
          <w:color w:val="FF0000"/>
          <w:sz w:val="28"/>
          <w:szCs w:val="24"/>
        </w:rPr>
      </w:pPr>
    </w:p>
    <w:sectPr w:rsidR="0009670F" w:rsidSect="00662F5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7047" w:rsidRDefault="00A97047" w:rsidP="002F6353">
      <w:pPr>
        <w:spacing w:after="0" w:line="240" w:lineRule="auto"/>
      </w:pPr>
      <w:r>
        <w:separator/>
      </w:r>
    </w:p>
  </w:endnote>
  <w:endnote w:type="continuationSeparator" w:id="0">
    <w:p w:rsidR="00A97047" w:rsidRDefault="00A97047" w:rsidP="002F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43907"/>
      <w:docPartObj>
        <w:docPartGallery w:val="Page Numbers (Bottom of Page)"/>
        <w:docPartUnique/>
      </w:docPartObj>
    </w:sdtPr>
    <w:sdtEndPr/>
    <w:sdtContent>
      <w:p w:rsidR="00A26B99" w:rsidRDefault="00A26B99">
        <w:pPr>
          <w:pStyle w:val="Podnoje"/>
          <w:jc w:val="right"/>
        </w:pPr>
        <w:r>
          <w:fldChar w:fldCharType="begin"/>
        </w:r>
        <w:r>
          <w:instrText xml:space="preserve"> PAGE   \* MERGEFORMAT </w:instrText>
        </w:r>
        <w:r>
          <w:fldChar w:fldCharType="separate"/>
        </w:r>
        <w:r w:rsidR="00BC602F">
          <w:rPr>
            <w:noProof/>
          </w:rPr>
          <w:t>103</w:t>
        </w:r>
        <w:r>
          <w:rPr>
            <w:noProof/>
          </w:rPr>
          <w:fldChar w:fldCharType="end"/>
        </w:r>
      </w:p>
    </w:sdtContent>
  </w:sdt>
  <w:p w:rsidR="00A26B99" w:rsidRDefault="00A26B9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7047" w:rsidRDefault="00A97047" w:rsidP="002F6353">
      <w:pPr>
        <w:spacing w:after="0" w:line="240" w:lineRule="auto"/>
      </w:pPr>
      <w:r>
        <w:separator/>
      </w:r>
    </w:p>
  </w:footnote>
  <w:footnote w:type="continuationSeparator" w:id="0">
    <w:p w:rsidR="00A97047" w:rsidRDefault="00A97047" w:rsidP="002F6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6B99" w:rsidRDefault="00A26B99">
    <w:pPr>
      <w:pStyle w:val="Zaglavlje"/>
    </w:pPr>
  </w:p>
  <w:p w:rsidR="00A26B99" w:rsidRDefault="00A26B9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4F66"/>
    <w:multiLevelType w:val="hybridMultilevel"/>
    <w:tmpl w:val="ACD4E9EA"/>
    <w:lvl w:ilvl="0" w:tplc="CD1A028A">
      <w:start w:val="1"/>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AF563A7"/>
    <w:multiLevelType w:val="hybridMultilevel"/>
    <w:tmpl w:val="A998C006"/>
    <w:lvl w:ilvl="0" w:tplc="46D6EF9A">
      <w:start w:val="1"/>
      <w:numFmt w:val="upperLetter"/>
      <w:pStyle w:val="Naslov2"/>
      <w:lvlText w:val="%1."/>
      <w:lvlJc w:val="left"/>
      <w:pPr>
        <w:tabs>
          <w:tab w:val="num" w:pos="927"/>
        </w:tabs>
        <w:ind w:left="927" w:hanging="360"/>
      </w:p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2" w15:restartNumberingAfterBreak="0">
    <w:nsid w:val="512949F8"/>
    <w:multiLevelType w:val="hybridMultilevel"/>
    <w:tmpl w:val="0F3A826A"/>
    <w:lvl w:ilvl="0" w:tplc="92347F3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53"/>
    <w:rsid w:val="0000032B"/>
    <w:rsid w:val="00002A1E"/>
    <w:rsid w:val="00005354"/>
    <w:rsid w:val="00006A75"/>
    <w:rsid w:val="000071A5"/>
    <w:rsid w:val="00014A9F"/>
    <w:rsid w:val="00014B7E"/>
    <w:rsid w:val="00014CA4"/>
    <w:rsid w:val="000227C9"/>
    <w:rsid w:val="00025561"/>
    <w:rsid w:val="00026DF7"/>
    <w:rsid w:val="00027336"/>
    <w:rsid w:val="000312C5"/>
    <w:rsid w:val="000315B3"/>
    <w:rsid w:val="00035C1F"/>
    <w:rsid w:val="000400F1"/>
    <w:rsid w:val="000413EA"/>
    <w:rsid w:val="00045E35"/>
    <w:rsid w:val="00047CD0"/>
    <w:rsid w:val="00051041"/>
    <w:rsid w:val="00054009"/>
    <w:rsid w:val="000545F9"/>
    <w:rsid w:val="00055CE2"/>
    <w:rsid w:val="00055E55"/>
    <w:rsid w:val="0005719B"/>
    <w:rsid w:val="00060228"/>
    <w:rsid w:val="00060AAD"/>
    <w:rsid w:val="00063DF3"/>
    <w:rsid w:val="0006592A"/>
    <w:rsid w:val="000704B3"/>
    <w:rsid w:val="00070538"/>
    <w:rsid w:val="000730F3"/>
    <w:rsid w:val="0007327D"/>
    <w:rsid w:val="000743EC"/>
    <w:rsid w:val="00076296"/>
    <w:rsid w:val="000820C9"/>
    <w:rsid w:val="00083F26"/>
    <w:rsid w:val="00086F81"/>
    <w:rsid w:val="00087BAC"/>
    <w:rsid w:val="00090735"/>
    <w:rsid w:val="00092503"/>
    <w:rsid w:val="000945EF"/>
    <w:rsid w:val="0009670F"/>
    <w:rsid w:val="00096D44"/>
    <w:rsid w:val="00096EAC"/>
    <w:rsid w:val="00097A0D"/>
    <w:rsid w:val="000A01D3"/>
    <w:rsid w:val="000A25EA"/>
    <w:rsid w:val="000A2751"/>
    <w:rsid w:val="000A7EAE"/>
    <w:rsid w:val="000B58D8"/>
    <w:rsid w:val="000B7BD9"/>
    <w:rsid w:val="000C15FA"/>
    <w:rsid w:val="000C264D"/>
    <w:rsid w:val="000C34BF"/>
    <w:rsid w:val="000C4983"/>
    <w:rsid w:val="000C5AC9"/>
    <w:rsid w:val="000C5B6C"/>
    <w:rsid w:val="000C657D"/>
    <w:rsid w:val="000D4F8A"/>
    <w:rsid w:val="000D5C50"/>
    <w:rsid w:val="000D6E18"/>
    <w:rsid w:val="000E17A5"/>
    <w:rsid w:val="000E1895"/>
    <w:rsid w:val="000E383B"/>
    <w:rsid w:val="000F0755"/>
    <w:rsid w:val="000F0C42"/>
    <w:rsid w:val="000F2E68"/>
    <w:rsid w:val="000F3CC9"/>
    <w:rsid w:val="000F4F91"/>
    <w:rsid w:val="000F59F7"/>
    <w:rsid w:val="000F7F60"/>
    <w:rsid w:val="00103835"/>
    <w:rsid w:val="001115F2"/>
    <w:rsid w:val="0011177A"/>
    <w:rsid w:val="001122C2"/>
    <w:rsid w:val="00112AEE"/>
    <w:rsid w:val="00112F6F"/>
    <w:rsid w:val="00114861"/>
    <w:rsid w:val="00122188"/>
    <w:rsid w:val="00126F1F"/>
    <w:rsid w:val="00127F61"/>
    <w:rsid w:val="00131C45"/>
    <w:rsid w:val="00133D4C"/>
    <w:rsid w:val="001400F1"/>
    <w:rsid w:val="00140138"/>
    <w:rsid w:val="00141D7F"/>
    <w:rsid w:val="001445D6"/>
    <w:rsid w:val="00146118"/>
    <w:rsid w:val="00147298"/>
    <w:rsid w:val="0014785F"/>
    <w:rsid w:val="0014795F"/>
    <w:rsid w:val="0015174E"/>
    <w:rsid w:val="00151D51"/>
    <w:rsid w:val="00156B7B"/>
    <w:rsid w:val="00156C7A"/>
    <w:rsid w:val="00160A78"/>
    <w:rsid w:val="00161B8B"/>
    <w:rsid w:val="00164840"/>
    <w:rsid w:val="0016529A"/>
    <w:rsid w:val="001664A9"/>
    <w:rsid w:val="00166637"/>
    <w:rsid w:val="0016685B"/>
    <w:rsid w:val="00174FEC"/>
    <w:rsid w:val="00177466"/>
    <w:rsid w:val="00180E29"/>
    <w:rsid w:val="00184526"/>
    <w:rsid w:val="00187BAF"/>
    <w:rsid w:val="00187F6D"/>
    <w:rsid w:val="00193334"/>
    <w:rsid w:val="00196FB5"/>
    <w:rsid w:val="00197679"/>
    <w:rsid w:val="001979DC"/>
    <w:rsid w:val="001A3D3E"/>
    <w:rsid w:val="001A47A9"/>
    <w:rsid w:val="001A6B03"/>
    <w:rsid w:val="001B058E"/>
    <w:rsid w:val="001B6A21"/>
    <w:rsid w:val="001B7336"/>
    <w:rsid w:val="001B7B5C"/>
    <w:rsid w:val="001C00C5"/>
    <w:rsid w:val="001C04EE"/>
    <w:rsid w:val="001D0C89"/>
    <w:rsid w:val="001D14E3"/>
    <w:rsid w:val="001D488A"/>
    <w:rsid w:val="001D5C24"/>
    <w:rsid w:val="001D722E"/>
    <w:rsid w:val="001E10D6"/>
    <w:rsid w:val="001E3604"/>
    <w:rsid w:val="001E70B0"/>
    <w:rsid w:val="001F4603"/>
    <w:rsid w:val="001F6B98"/>
    <w:rsid w:val="001F6F53"/>
    <w:rsid w:val="002067F1"/>
    <w:rsid w:val="0021271D"/>
    <w:rsid w:val="00217E97"/>
    <w:rsid w:val="002227C3"/>
    <w:rsid w:val="00222817"/>
    <w:rsid w:val="0022325F"/>
    <w:rsid w:val="00230DD6"/>
    <w:rsid w:val="0023448C"/>
    <w:rsid w:val="00235DC9"/>
    <w:rsid w:val="00240E04"/>
    <w:rsid w:val="002420A8"/>
    <w:rsid w:val="0024535B"/>
    <w:rsid w:val="0025089C"/>
    <w:rsid w:val="002519B5"/>
    <w:rsid w:val="00253EBF"/>
    <w:rsid w:val="00254D69"/>
    <w:rsid w:val="00256EC7"/>
    <w:rsid w:val="00261674"/>
    <w:rsid w:val="002631B5"/>
    <w:rsid w:val="002718D9"/>
    <w:rsid w:val="00272C40"/>
    <w:rsid w:val="00277F8E"/>
    <w:rsid w:val="00280450"/>
    <w:rsid w:val="00281F82"/>
    <w:rsid w:val="00283539"/>
    <w:rsid w:val="0028397E"/>
    <w:rsid w:val="002848C0"/>
    <w:rsid w:val="00285E9E"/>
    <w:rsid w:val="00286E6C"/>
    <w:rsid w:val="0029206B"/>
    <w:rsid w:val="00292261"/>
    <w:rsid w:val="002940C7"/>
    <w:rsid w:val="002940C9"/>
    <w:rsid w:val="00294164"/>
    <w:rsid w:val="002959FF"/>
    <w:rsid w:val="002A06ED"/>
    <w:rsid w:val="002A1454"/>
    <w:rsid w:val="002A249C"/>
    <w:rsid w:val="002A45F8"/>
    <w:rsid w:val="002B236B"/>
    <w:rsid w:val="002B2EE6"/>
    <w:rsid w:val="002B474A"/>
    <w:rsid w:val="002B6526"/>
    <w:rsid w:val="002C2CBF"/>
    <w:rsid w:val="002C5327"/>
    <w:rsid w:val="002C5B7A"/>
    <w:rsid w:val="002C67D2"/>
    <w:rsid w:val="002C69BF"/>
    <w:rsid w:val="002C6F46"/>
    <w:rsid w:val="002D3FE0"/>
    <w:rsid w:val="002D66C5"/>
    <w:rsid w:val="002D77AD"/>
    <w:rsid w:val="002D7E8D"/>
    <w:rsid w:val="002E68A9"/>
    <w:rsid w:val="002F2C8B"/>
    <w:rsid w:val="002F2FDC"/>
    <w:rsid w:val="002F6353"/>
    <w:rsid w:val="002F6E95"/>
    <w:rsid w:val="002F72A0"/>
    <w:rsid w:val="003060BA"/>
    <w:rsid w:val="00310379"/>
    <w:rsid w:val="0031056E"/>
    <w:rsid w:val="0031059B"/>
    <w:rsid w:val="00311062"/>
    <w:rsid w:val="003120F2"/>
    <w:rsid w:val="003123DC"/>
    <w:rsid w:val="00313613"/>
    <w:rsid w:val="00316B2B"/>
    <w:rsid w:val="00316E14"/>
    <w:rsid w:val="0031764A"/>
    <w:rsid w:val="00317EA8"/>
    <w:rsid w:val="003208A6"/>
    <w:rsid w:val="00325E2D"/>
    <w:rsid w:val="00326434"/>
    <w:rsid w:val="00332962"/>
    <w:rsid w:val="00334A4B"/>
    <w:rsid w:val="003356C2"/>
    <w:rsid w:val="00335813"/>
    <w:rsid w:val="0033689A"/>
    <w:rsid w:val="00336FC7"/>
    <w:rsid w:val="00337EAB"/>
    <w:rsid w:val="00341D57"/>
    <w:rsid w:val="00344C95"/>
    <w:rsid w:val="00344EE4"/>
    <w:rsid w:val="00346030"/>
    <w:rsid w:val="00346C2B"/>
    <w:rsid w:val="00347F9A"/>
    <w:rsid w:val="0035100B"/>
    <w:rsid w:val="003516C2"/>
    <w:rsid w:val="003516D5"/>
    <w:rsid w:val="0036190D"/>
    <w:rsid w:val="003632AE"/>
    <w:rsid w:val="00364A7C"/>
    <w:rsid w:val="003677AA"/>
    <w:rsid w:val="00371081"/>
    <w:rsid w:val="0037208D"/>
    <w:rsid w:val="003742D8"/>
    <w:rsid w:val="00376771"/>
    <w:rsid w:val="00381B5D"/>
    <w:rsid w:val="00383F72"/>
    <w:rsid w:val="0038442D"/>
    <w:rsid w:val="00395736"/>
    <w:rsid w:val="003A43E7"/>
    <w:rsid w:val="003B185E"/>
    <w:rsid w:val="003B470B"/>
    <w:rsid w:val="003B4DA4"/>
    <w:rsid w:val="003C0B79"/>
    <w:rsid w:val="003C341B"/>
    <w:rsid w:val="003C36C7"/>
    <w:rsid w:val="003C4541"/>
    <w:rsid w:val="003C4B98"/>
    <w:rsid w:val="003D0C2F"/>
    <w:rsid w:val="003D50E3"/>
    <w:rsid w:val="003D7874"/>
    <w:rsid w:val="003E0A02"/>
    <w:rsid w:val="003E3166"/>
    <w:rsid w:val="003E3DFA"/>
    <w:rsid w:val="003E68BA"/>
    <w:rsid w:val="003F0B3C"/>
    <w:rsid w:val="003F4B02"/>
    <w:rsid w:val="003F7216"/>
    <w:rsid w:val="00402D55"/>
    <w:rsid w:val="0040432E"/>
    <w:rsid w:val="00407971"/>
    <w:rsid w:val="0041048D"/>
    <w:rsid w:val="00412432"/>
    <w:rsid w:val="0041390C"/>
    <w:rsid w:val="0041673B"/>
    <w:rsid w:val="00420A3C"/>
    <w:rsid w:val="0042236E"/>
    <w:rsid w:val="00424308"/>
    <w:rsid w:val="00427E2B"/>
    <w:rsid w:val="00430F78"/>
    <w:rsid w:val="0043106E"/>
    <w:rsid w:val="004359E4"/>
    <w:rsid w:val="004401D8"/>
    <w:rsid w:val="00440407"/>
    <w:rsid w:val="004404A7"/>
    <w:rsid w:val="004424F3"/>
    <w:rsid w:val="00447132"/>
    <w:rsid w:val="00453D2F"/>
    <w:rsid w:val="00461207"/>
    <w:rsid w:val="00466BDB"/>
    <w:rsid w:val="00467671"/>
    <w:rsid w:val="00483C54"/>
    <w:rsid w:val="00484DED"/>
    <w:rsid w:val="004873D3"/>
    <w:rsid w:val="004957D0"/>
    <w:rsid w:val="00496D5B"/>
    <w:rsid w:val="004A15DF"/>
    <w:rsid w:val="004A231C"/>
    <w:rsid w:val="004A2E3F"/>
    <w:rsid w:val="004A4C80"/>
    <w:rsid w:val="004A5582"/>
    <w:rsid w:val="004A566C"/>
    <w:rsid w:val="004A5B13"/>
    <w:rsid w:val="004A5D43"/>
    <w:rsid w:val="004A5EA3"/>
    <w:rsid w:val="004A6115"/>
    <w:rsid w:val="004A6438"/>
    <w:rsid w:val="004A6A46"/>
    <w:rsid w:val="004A732F"/>
    <w:rsid w:val="004B082E"/>
    <w:rsid w:val="004B4D5E"/>
    <w:rsid w:val="004B515A"/>
    <w:rsid w:val="004B57D7"/>
    <w:rsid w:val="004B6B52"/>
    <w:rsid w:val="004B78E9"/>
    <w:rsid w:val="004C092E"/>
    <w:rsid w:val="004C2D4B"/>
    <w:rsid w:val="004C32C6"/>
    <w:rsid w:val="004C763A"/>
    <w:rsid w:val="004C7DC1"/>
    <w:rsid w:val="004D01E2"/>
    <w:rsid w:val="004D1317"/>
    <w:rsid w:val="004D2347"/>
    <w:rsid w:val="004D421D"/>
    <w:rsid w:val="004D6366"/>
    <w:rsid w:val="004E0A81"/>
    <w:rsid w:val="004E2605"/>
    <w:rsid w:val="004E2B6B"/>
    <w:rsid w:val="004E4B3C"/>
    <w:rsid w:val="004E5FBF"/>
    <w:rsid w:val="004F0FCB"/>
    <w:rsid w:val="004F1409"/>
    <w:rsid w:val="004F25F3"/>
    <w:rsid w:val="004F2D11"/>
    <w:rsid w:val="004F6BDE"/>
    <w:rsid w:val="00500561"/>
    <w:rsid w:val="005022D6"/>
    <w:rsid w:val="005042AC"/>
    <w:rsid w:val="005056F5"/>
    <w:rsid w:val="0050576E"/>
    <w:rsid w:val="00506BB0"/>
    <w:rsid w:val="0051139E"/>
    <w:rsid w:val="00512CE6"/>
    <w:rsid w:val="00517273"/>
    <w:rsid w:val="00521879"/>
    <w:rsid w:val="005221BB"/>
    <w:rsid w:val="0052448F"/>
    <w:rsid w:val="00532C83"/>
    <w:rsid w:val="0053377C"/>
    <w:rsid w:val="00541A19"/>
    <w:rsid w:val="00545C58"/>
    <w:rsid w:val="0055100A"/>
    <w:rsid w:val="00552325"/>
    <w:rsid w:val="00552CB1"/>
    <w:rsid w:val="00555BDD"/>
    <w:rsid w:val="0056007D"/>
    <w:rsid w:val="0056079D"/>
    <w:rsid w:val="00561B41"/>
    <w:rsid w:val="00561C9A"/>
    <w:rsid w:val="005628FC"/>
    <w:rsid w:val="00562ACA"/>
    <w:rsid w:val="00563446"/>
    <w:rsid w:val="0057180A"/>
    <w:rsid w:val="00573844"/>
    <w:rsid w:val="00575ADE"/>
    <w:rsid w:val="005777BE"/>
    <w:rsid w:val="005823B6"/>
    <w:rsid w:val="005827FD"/>
    <w:rsid w:val="00582B2F"/>
    <w:rsid w:val="005856F8"/>
    <w:rsid w:val="00586DA5"/>
    <w:rsid w:val="005906B9"/>
    <w:rsid w:val="005930A4"/>
    <w:rsid w:val="005946A5"/>
    <w:rsid w:val="00595D03"/>
    <w:rsid w:val="00597996"/>
    <w:rsid w:val="00597CF2"/>
    <w:rsid w:val="005A53E1"/>
    <w:rsid w:val="005A63DE"/>
    <w:rsid w:val="005B13BE"/>
    <w:rsid w:val="005B3317"/>
    <w:rsid w:val="005B349D"/>
    <w:rsid w:val="005B3C59"/>
    <w:rsid w:val="005B647D"/>
    <w:rsid w:val="005B6B8B"/>
    <w:rsid w:val="005C02B9"/>
    <w:rsid w:val="005C2CB1"/>
    <w:rsid w:val="005C56B2"/>
    <w:rsid w:val="005C6B1D"/>
    <w:rsid w:val="005C6FE6"/>
    <w:rsid w:val="005D02F8"/>
    <w:rsid w:val="005D3259"/>
    <w:rsid w:val="005E12BB"/>
    <w:rsid w:val="005E1EFB"/>
    <w:rsid w:val="005E2911"/>
    <w:rsid w:val="005E5168"/>
    <w:rsid w:val="005F67E2"/>
    <w:rsid w:val="005F7927"/>
    <w:rsid w:val="00600D71"/>
    <w:rsid w:val="00606118"/>
    <w:rsid w:val="006078FD"/>
    <w:rsid w:val="00610CB4"/>
    <w:rsid w:val="0061190D"/>
    <w:rsid w:val="00621043"/>
    <w:rsid w:val="00622BF4"/>
    <w:rsid w:val="00625CD8"/>
    <w:rsid w:val="006307D7"/>
    <w:rsid w:val="00630BB7"/>
    <w:rsid w:val="00630DD8"/>
    <w:rsid w:val="00636691"/>
    <w:rsid w:val="00636865"/>
    <w:rsid w:val="00636960"/>
    <w:rsid w:val="00640CAE"/>
    <w:rsid w:val="00641883"/>
    <w:rsid w:val="00641BA2"/>
    <w:rsid w:val="006427D8"/>
    <w:rsid w:val="00642BE9"/>
    <w:rsid w:val="00643ADC"/>
    <w:rsid w:val="0064583A"/>
    <w:rsid w:val="00645941"/>
    <w:rsid w:val="0064672B"/>
    <w:rsid w:val="00651EE9"/>
    <w:rsid w:val="006533F3"/>
    <w:rsid w:val="00653419"/>
    <w:rsid w:val="006601D1"/>
    <w:rsid w:val="0066181A"/>
    <w:rsid w:val="006625EA"/>
    <w:rsid w:val="00662F50"/>
    <w:rsid w:val="00664E0F"/>
    <w:rsid w:val="006671B5"/>
    <w:rsid w:val="00671A8D"/>
    <w:rsid w:val="006733C5"/>
    <w:rsid w:val="0067490A"/>
    <w:rsid w:val="00674AD0"/>
    <w:rsid w:val="006757BA"/>
    <w:rsid w:val="00684AD9"/>
    <w:rsid w:val="006858D2"/>
    <w:rsid w:val="00686FB6"/>
    <w:rsid w:val="006960B8"/>
    <w:rsid w:val="006A2B75"/>
    <w:rsid w:val="006A5558"/>
    <w:rsid w:val="006A65BB"/>
    <w:rsid w:val="006B1EF6"/>
    <w:rsid w:val="006B2A40"/>
    <w:rsid w:val="006B2A8C"/>
    <w:rsid w:val="006B366B"/>
    <w:rsid w:val="006B4C55"/>
    <w:rsid w:val="006B6E92"/>
    <w:rsid w:val="006B73FD"/>
    <w:rsid w:val="006B7CF5"/>
    <w:rsid w:val="006C79DB"/>
    <w:rsid w:val="006D19F5"/>
    <w:rsid w:val="006D2C3B"/>
    <w:rsid w:val="006D7978"/>
    <w:rsid w:val="006E09EC"/>
    <w:rsid w:val="006E15B8"/>
    <w:rsid w:val="006E1CD5"/>
    <w:rsid w:val="006E2FE9"/>
    <w:rsid w:val="006E5BAE"/>
    <w:rsid w:val="006E6560"/>
    <w:rsid w:val="006F0FB8"/>
    <w:rsid w:val="006F258A"/>
    <w:rsid w:val="006F4463"/>
    <w:rsid w:val="006F4621"/>
    <w:rsid w:val="006F581F"/>
    <w:rsid w:val="006F5B50"/>
    <w:rsid w:val="00700837"/>
    <w:rsid w:val="00701748"/>
    <w:rsid w:val="00703C15"/>
    <w:rsid w:val="00707672"/>
    <w:rsid w:val="007107EE"/>
    <w:rsid w:val="00720744"/>
    <w:rsid w:val="00725574"/>
    <w:rsid w:val="007268DF"/>
    <w:rsid w:val="007274AB"/>
    <w:rsid w:val="00731724"/>
    <w:rsid w:val="007332AF"/>
    <w:rsid w:val="0073634F"/>
    <w:rsid w:val="00741627"/>
    <w:rsid w:val="00746462"/>
    <w:rsid w:val="00746788"/>
    <w:rsid w:val="00747859"/>
    <w:rsid w:val="00750126"/>
    <w:rsid w:val="00752BC8"/>
    <w:rsid w:val="00753CA3"/>
    <w:rsid w:val="00754BD4"/>
    <w:rsid w:val="0075799D"/>
    <w:rsid w:val="00760B05"/>
    <w:rsid w:val="0076107F"/>
    <w:rsid w:val="007635A1"/>
    <w:rsid w:val="0076527A"/>
    <w:rsid w:val="00770184"/>
    <w:rsid w:val="0077392E"/>
    <w:rsid w:val="00773BD6"/>
    <w:rsid w:val="00774C26"/>
    <w:rsid w:val="007804D6"/>
    <w:rsid w:val="00781BA0"/>
    <w:rsid w:val="00784CDD"/>
    <w:rsid w:val="007921F1"/>
    <w:rsid w:val="00794E40"/>
    <w:rsid w:val="00794ED5"/>
    <w:rsid w:val="0079504B"/>
    <w:rsid w:val="007A1CEF"/>
    <w:rsid w:val="007A28F7"/>
    <w:rsid w:val="007A7F28"/>
    <w:rsid w:val="007B6A6A"/>
    <w:rsid w:val="007B6F4F"/>
    <w:rsid w:val="007B7C82"/>
    <w:rsid w:val="007C7B6A"/>
    <w:rsid w:val="007D35E0"/>
    <w:rsid w:val="007D5A90"/>
    <w:rsid w:val="007D782D"/>
    <w:rsid w:val="007E1C04"/>
    <w:rsid w:val="007E754D"/>
    <w:rsid w:val="007F0EDE"/>
    <w:rsid w:val="007F1DA2"/>
    <w:rsid w:val="007F363A"/>
    <w:rsid w:val="007F36FD"/>
    <w:rsid w:val="007F5171"/>
    <w:rsid w:val="007F78D5"/>
    <w:rsid w:val="008015E0"/>
    <w:rsid w:val="008022B0"/>
    <w:rsid w:val="0080277B"/>
    <w:rsid w:val="00805451"/>
    <w:rsid w:val="00805B6E"/>
    <w:rsid w:val="008064B7"/>
    <w:rsid w:val="00811D65"/>
    <w:rsid w:val="00814200"/>
    <w:rsid w:val="008143EF"/>
    <w:rsid w:val="0082052E"/>
    <w:rsid w:val="00820B4F"/>
    <w:rsid w:val="008231F4"/>
    <w:rsid w:val="00823DCD"/>
    <w:rsid w:val="00824350"/>
    <w:rsid w:val="008317ED"/>
    <w:rsid w:val="0083247D"/>
    <w:rsid w:val="0083451E"/>
    <w:rsid w:val="00837DF7"/>
    <w:rsid w:val="0084070C"/>
    <w:rsid w:val="008463C3"/>
    <w:rsid w:val="00846813"/>
    <w:rsid w:val="00852670"/>
    <w:rsid w:val="00852BA0"/>
    <w:rsid w:val="00854F4E"/>
    <w:rsid w:val="008556F6"/>
    <w:rsid w:val="008570E0"/>
    <w:rsid w:val="00864516"/>
    <w:rsid w:val="0087118D"/>
    <w:rsid w:val="00871265"/>
    <w:rsid w:val="008728CB"/>
    <w:rsid w:val="008741D9"/>
    <w:rsid w:val="00874C2D"/>
    <w:rsid w:val="00882EDC"/>
    <w:rsid w:val="0088512B"/>
    <w:rsid w:val="00885B31"/>
    <w:rsid w:val="00886CF6"/>
    <w:rsid w:val="008901F7"/>
    <w:rsid w:val="00891478"/>
    <w:rsid w:val="00892F07"/>
    <w:rsid w:val="00893158"/>
    <w:rsid w:val="00895116"/>
    <w:rsid w:val="008A19A2"/>
    <w:rsid w:val="008A4732"/>
    <w:rsid w:val="008A4827"/>
    <w:rsid w:val="008B593C"/>
    <w:rsid w:val="008B5EB5"/>
    <w:rsid w:val="008B607F"/>
    <w:rsid w:val="008C1DDC"/>
    <w:rsid w:val="008C4CEA"/>
    <w:rsid w:val="008D180E"/>
    <w:rsid w:val="008D1914"/>
    <w:rsid w:val="008D2968"/>
    <w:rsid w:val="008D3513"/>
    <w:rsid w:val="008D6293"/>
    <w:rsid w:val="008E0011"/>
    <w:rsid w:val="008E03FD"/>
    <w:rsid w:val="008E0F51"/>
    <w:rsid w:val="008F4991"/>
    <w:rsid w:val="009025A0"/>
    <w:rsid w:val="00902919"/>
    <w:rsid w:val="009049A3"/>
    <w:rsid w:val="00905BA5"/>
    <w:rsid w:val="009104A2"/>
    <w:rsid w:val="00914C63"/>
    <w:rsid w:val="0091521E"/>
    <w:rsid w:val="00917FA9"/>
    <w:rsid w:val="009201FE"/>
    <w:rsid w:val="00920A7C"/>
    <w:rsid w:val="009223AA"/>
    <w:rsid w:val="009233BE"/>
    <w:rsid w:val="0093007B"/>
    <w:rsid w:val="00930840"/>
    <w:rsid w:val="009341AB"/>
    <w:rsid w:val="009347D2"/>
    <w:rsid w:val="00940B76"/>
    <w:rsid w:val="00943689"/>
    <w:rsid w:val="00944232"/>
    <w:rsid w:val="00944EAB"/>
    <w:rsid w:val="00950DF0"/>
    <w:rsid w:val="00951481"/>
    <w:rsid w:val="009516E8"/>
    <w:rsid w:val="009530DE"/>
    <w:rsid w:val="00962523"/>
    <w:rsid w:val="009663F8"/>
    <w:rsid w:val="00970854"/>
    <w:rsid w:val="00971C57"/>
    <w:rsid w:val="009723C5"/>
    <w:rsid w:val="00975D7D"/>
    <w:rsid w:val="009760AA"/>
    <w:rsid w:val="00976E47"/>
    <w:rsid w:val="00977F99"/>
    <w:rsid w:val="00980092"/>
    <w:rsid w:val="00981E85"/>
    <w:rsid w:val="00983F95"/>
    <w:rsid w:val="00986F0C"/>
    <w:rsid w:val="00995923"/>
    <w:rsid w:val="009A06B6"/>
    <w:rsid w:val="009A4BE3"/>
    <w:rsid w:val="009B5790"/>
    <w:rsid w:val="009C09D8"/>
    <w:rsid w:val="009C1D35"/>
    <w:rsid w:val="009C4A10"/>
    <w:rsid w:val="009D1933"/>
    <w:rsid w:val="009D3281"/>
    <w:rsid w:val="009D35E6"/>
    <w:rsid w:val="009D4295"/>
    <w:rsid w:val="009D5FC0"/>
    <w:rsid w:val="009D78D6"/>
    <w:rsid w:val="009E0FCD"/>
    <w:rsid w:val="009E1889"/>
    <w:rsid w:val="009E47E6"/>
    <w:rsid w:val="009E5909"/>
    <w:rsid w:val="009E7887"/>
    <w:rsid w:val="009E7E37"/>
    <w:rsid w:val="009F07F8"/>
    <w:rsid w:val="009F0A2D"/>
    <w:rsid w:val="009F0A75"/>
    <w:rsid w:val="009F2701"/>
    <w:rsid w:val="009F7816"/>
    <w:rsid w:val="00A055D6"/>
    <w:rsid w:val="00A0705E"/>
    <w:rsid w:val="00A107FE"/>
    <w:rsid w:val="00A125F7"/>
    <w:rsid w:val="00A2197F"/>
    <w:rsid w:val="00A21C23"/>
    <w:rsid w:val="00A22E03"/>
    <w:rsid w:val="00A22E96"/>
    <w:rsid w:val="00A23218"/>
    <w:rsid w:val="00A23FEE"/>
    <w:rsid w:val="00A2589F"/>
    <w:rsid w:val="00A264E0"/>
    <w:rsid w:val="00A265F0"/>
    <w:rsid w:val="00A26B99"/>
    <w:rsid w:val="00A307B5"/>
    <w:rsid w:val="00A3445A"/>
    <w:rsid w:val="00A3597D"/>
    <w:rsid w:val="00A4193B"/>
    <w:rsid w:val="00A4205C"/>
    <w:rsid w:val="00A42526"/>
    <w:rsid w:val="00A4476A"/>
    <w:rsid w:val="00A462D7"/>
    <w:rsid w:val="00A47962"/>
    <w:rsid w:val="00A52038"/>
    <w:rsid w:val="00A53960"/>
    <w:rsid w:val="00A5436D"/>
    <w:rsid w:val="00A56AC9"/>
    <w:rsid w:val="00A577C4"/>
    <w:rsid w:val="00A66AC7"/>
    <w:rsid w:val="00A67885"/>
    <w:rsid w:val="00A711D3"/>
    <w:rsid w:val="00A71A2D"/>
    <w:rsid w:val="00A75F4C"/>
    <w:rsid w:val="00A7613E"/>
    <w:rsid w:val="00A80442"/>
    <w:rsid w:val="00A82CDD"/>
    <w:rsid w:val="00A846CC"/>
    <w:rsid w:val="00A87DFA"/>
    <w:rsid w:val="00A912B7"/>
    <w:rsid w:val="00A92BB1"/>
    <w:rsid w:val="00A931CB"/>
    <w:rsid w:val="00A93B4F"/>
    <w:rsid w:val="00A97047"/>
    <w:rsid w:val="00AA3F00"/>
    <w:rsid w:val="00AA49FE"/>
    <w:rsid w:val="00AB1B70"/>
    <w:rsid w:val="00AB2CC7"/>
    <w:rsid w:val="00AB47EC"/>
    <w:rsid w:val="00AC1A23"/>
    <w:rsid w:val="00AC6AD8"/>
    <w:rsid w:val="00AD21F1"/>
    <w:rsid w:val="00AD44F5"/>
    <w:rsid w:val="00AD507A"/>
    <w:rsid w:val="00AD729B"/>
    <w:rsid w:val="00AE20BA"/>
    <w:rsid w:val="00AE2296"/>
    <w:rsid w:val="00AF0CF1"/>
    <w:rsid w:val="00AF12BA"/>
    <w:rsid w:val="00AF27BD"/>
    <w:rsid w:val="00AF42D3"/>
    <w:rsid w:val="00AF611F"/>
    <w:rsid w:val="00B06FB9"/>
    <w:rsid w:val="00B0773D"/>
    <w:rsid w:val="00B10065"/>
    <w:rsid w:val="00B13E40"/>
    <w:rsid w:val="00B14717"/>
    <w:rsid w:val="00B151C9"/>
    <w:rsid w:val="00B16F26"/>
    <w:rsid w:val="00B211A7"/>
    <w:rsid w:val="00B235F2"/>
    <w:rsid w:val="00B23909"/>
    <w:rsid w:val="00B30862"/>
    <w:rsid w:val="00B36A99"/>
    <w:rsid w:val="00B37978"/>
    <w:rsid w:val="00B37A15"/>
    <w:rsid w:val="00B403CF"/>
    <w:rsid w:val="00B420CD"/>
    <w:rsid w:val="00B53A4A"/>
    <w:rsid w:val="00B605AD"/>
    <w:rsid w:val="00B613E1"/>
    <w:rsid w:val="00B67CF4"/>
    <w:rsid w:val="00B67F1E"/>
    <w:rsid w:val="00B73562"/>
    <w:rsid w:val="00B73C32"/>
    <w:rsid w:val="00B76004"/>
    <w:rsid w:val="00B77721"/>
    <w:rsid w:val="00B8535F"/>
    <w:rsid w:val="00B86DD7"/>
    <w:rsid w:val="00B87BB1"/>
    <w:rsid w:val="00B9012A"/>
    <w:rsid w:val="00B9121A"/>
    <w:rsid w:val="00B9130A"/>
    <w:rsid w:val="00B91AC9"/>
    <w:rsid w:val="00B95454"/>
    <w:rsid w:val="00B966D2"/>
    <w:rsid w:val="00B96756"/>
    <w:rsid w:val="00BB0B42"/>
    <w:rsid w:val="00BB0DE9"/>
    <w:rsid w:val="00BC14AB"/>
    <w:rsid w:val="00BC37EB"/>
    <w:rsid w:val="00BC49C5"/>
    <w:rsid w:val="00BC5A3A"/>
    <w:rsid w:val="00BC602F"/>
    <w:rsid w:val="00BD0CE3"/>
    <w:rsid w:val="00BD567F"/>
    <w:rsid w:val="00BD7BF8"/>
    <w:rsid w:val="00BE29B5"/>
    <w:rsid w:val="00BE42DA"/>
    <w:rsid w:val="00BE4891"/>
    <w:rsid w:val="00BE4AC3"/>
    <w:rsid w:val="00BE6413"/>
    <w:rsid w:val="00BF0D69"/>
    <w:rsid w:val="00BF111E"/>
    <w:rsid w:val="00BF2180"/>
    <w:rsid w:val="00BF2A02"/>
    <w:rsid w:val="00BF67AF"/>
    <w:rsid w:val="00BF76FB"/>
    <w:rsid w:val="00BF7D95"/>
    <w:rsid w:val="00C00BF1"/>
    <w:rsid w:val="00C01E78"/>
    <w:rsid w:val="00C034C7"/>
    <w:rsid w:val="00C0470D"/>
    <w:rsid w:val="00C04A8E"/>
    <w:rsid w:val="00C04D51"/>
    <w:rsid w:val="00C06CCC"/>
    <w:rsid w:val="00C10BCD"/>
    <w:rsid w:val="00C117DD"/>
    <w:rsid w:val="00C1252F"/>
    <w:rsid w:val="00C129D8"/>
    <w:rsid w:val="00C151C5"/>
    <w:rsid w:val="00C158E6"/>
    <w:rsid w:val="00C1678B"/>
    <w:rsid w:val="00C17335"/>
    <w:rsid w:val="00C2077B"/>
    <w:rsid w:val="00C2166A"/>
    <w:rsid w:val="00C226DB"/>
    <w:rsid w:val="00C22C10"/>
    <w:rsid w:val="00C23579"/>
    <w:rsid w:val="00C2414A"/>
    <w:rsid w:val="00C346F7"/>
    <w:rsid w:val="00C444D1"/>
    <w:rsid w:val="00C47D44"/>
    <w:rsid w:val="00C53D2C"/>
    <w:rsid w:val="00C556BB"/>
    <w:rsid w:val="00C56A77"/>
    <w:rsid w:val="00C577AD"/>
    <w:rsid w:val="00C611F4"/>
    <w:rsid w:val="00C623CC"/>
    <w:rsid w:val="00C6288D"/>
    <w:rsid w:val="00C62BCA"/>
    <w:rsid w:val="00C64C4A"/>
    <w:rsid w:val="00C7376E"/>
    <w:rsid w:val="00C7601A"/>
    <w:rsid w:val="00C77F39"/>
    <w:rsid w:val="00C800F2"/>
    <w:rsid w:val="00C83006"/>
    <w:rsid w:val="00C8775A"/>
    <w:rsid w:val="00C91DC7"/>
    <w:rsid w:val="00CA08B1"/>
    <w:rsid w:val="00CA43DA"/>
    <w:rsid w:val="00CA4A22"/>
    <w:rsid w:val="00CB3B3C"/>
    <w:rsid w:val="00CB504D"/>
    <w:rsid w:val="00CB6A71"/>
    <w:rsid w:val="00CB6C48"/>
    <w:rsid w:val="00CB79AE"/>
    <w:rsid w:val="00CC3DEA"/>
    <w:rsid w:val="00CD06CE"/>
    <w:rsid w:val="00CD1052"/>
    <w:rsid w:val="00CD1460"/>
    <w:rsid w:val="00CD485C"/>
    <w:rsid w:val="00CD5D34"/>
    <w:rsid w:val="00CE00AF"/>
    <w:rsid w:val="00CE1EE6"/>
    <w:rsid w:val="00CE7062"/>
    <w:rsid w:val="00CE7DD5"/>
    <w:rsid w:val="00CF12FA"/>
    <w:rsid w:val="00CF353E"/>
    <w:rsid w:val="00CF49B1"/>
    <w:rsid w:val="00D00AC8"/>
    <w:rsid w:val="00D07976"/>
    <w:rsid w:val="00D11E41"/>
    <w:rsid w:val="00D1260F"/>
    <w:rsid w:val="00D1490A"/>
    <w:rsid w:val="00D15985"/>
    <w:rsid w:val="00D23D80"/>
    <w:rsid w:val="00D244EA"/>
    <w:rsid w:val="00D26CD6"/>
    <w:rsid w:val="00D32DA9"/>
    <w:rsid w:val="00D37526"/>
    <w:rsid w:val="00D405EC"/>
    <w:rsid w:val="00D41E8A"/>
    <w:rsid w:val="00D46D42"/>
    <w:rsid w:val="00D514D0"/>
    <w:rsid w:val="00D5182B"/>
    <w:rsid w:val="00D51C90"/>
    <w:rsid w:val="00D5452D"/>
    <w:rsid w:val="00D57897"/>
    <w:rsid w:val="00D57C19"/>
    <w:rsid w:val="00D654A5"/>
    <w:rsid w:val="00D66271"/>
    <w:rsid w:val="00D66879"/>
    <w:rsid w:val="00D71D8B"/>
    <w:rsid w:val="00D7561B"/>
    <w:rsid w:val="00D8032F"/>
    <w:rsid w:val="00D811FB"/>
    <w:rsid w:val="00D8229B"/>
    <w:rsid w:val="00D84AA7"/>
    <w:rsid w:val="00D85A7B"/>
    <w:rsid w:val="00D87FE8"/>
    <w:rsid w:val="00D87FED"/>
    <w:rsid w:val="00DA14C5"/>
    <w:rsid w:val="00DA2C88"/>
    <w:rsid w:val="00DA76AD"/>
    <w:rsid w:val="00DB016C"/>
    <w:rsid w:val="00DB09E3"/>
    <w:rsid w:val="00DB0BD6"/>
    <w:rsid w:val="00DB16F7"/>
    <w:rsid w:val="00DB45CE"/>
    <w:rsid w:val="00DB7035"/>
    <w:rsid w:val="00DC010E"/>
    <w:rsid w:val="00DC6B7B"/>
    <w:rsid w:val="00DD03C4"/>
    <w:rsid w:val="00DD0F9C"/>
    <w:rsid w:val="00DD694D"/>
    <w:rsid w:val="00DD72F3"/>
    <w:rsid w:val="00DD7E0B"/>
    <w:rsid w:val="00DE5ADE"/>
    <w:rsid w:val="00DE6629"/>
    <w:rsid w:val="00DF4C10"/>
    <w:rsid w:val="00DF65B9"/>
    <w:rsid w:val="00DF73D3"/>
    <w:rsid w:val="00E019E6"/>
    <w:rsid w:val="00E0282D"/>
    <w:rsid w:val="00E06A18"/>
    <w:rsid w:val="00E115B1"/>
    <w:rsid w:val="00E11A0F"/>
    <w:rsid w:val="00E13310"/>
    <w:rsid w:val="00E148BC"/>
    <w:rsid w:val="00E15E95"/>
    <w:rsid w:val="00E211A3"/>
    <w:rsid w:val="00E21308"/>
    <w:rsid w:val="00E239A7"/>
    <w:rsid w:val="00E240D0"/>
    <w:rsid w:val="00E2460A"/>
    <w:rsid w:val="00E25A4F"/>
    <w:rsid w:val="00E2696E"/>
    <w:rsid w:val="00E30342"/>
    <w:rsid w:val="00E3082B"/>
    <w:rsid w:val="00E31703"/>
    <w:rsid w:val="00E3248A"/>
    <w:rsid w:val="00E36D0F"/>
    <w:rsid w:val="00E401AC"/>
    <w:rsid w:val="00E4048A"/>
    <w:rsid w:val="00E40E45"/>
    <w:rsid w:val="00E423CB"/>
    <w:rsid w:val="00E42B4D"/>
    <w:rsid w:val="00E42E8E"/>
    <w:rsid w:val="00E44E48"/>
    <w:rsid w:val="00E46F89"/>
    <w:rsid w:val="00E46FC3"/>
    <w:rsid w:val="00E5045A"/>
    <w:rsid w:val="00E50AAC"/>
    <w:rsid w:val="00E565B3"/>
    <w:rsid w:val="00E64478"/>
    <w:rsid w:val="00E64F41"/>
    <w:rsid w:val="00E660EF"/>
    <w:rsid w:val="00E8083B"/>
    <w:rsid w:val="00E828D9"/>
    <w:rsid w:val="00E90A50"/>
    <w:rsid w:val="00E90E97"/>
    <w:rsid w:val="00E931B3"/>
    <w:rsid w:val="00E94212"/>
    <w:rsid w:val="00E95294"/>
    <w:rsid w:val="00EA1E07"/>
    <w:rsid w:val="00EA250B"/>
    <w:rsid w:val="00EA4AA3"/>
    <w:rsid w:val="00EA4E93"/>
    <w:rsid w:val="00EB574F"/>
    <w:rsid w:val="00EC1882"/>
    <w:rsid w:val="00EC18E1"/>
    <w:rsid w:val="00EC2881"/>
    <w:rsid w:val="00EC32D0"/>
    <w:rsid w:val="00EC66F0"/>
    <w:rsid w:val="00EC73D1"/>
    <w:rsid w:val="00ED07DA"/>
    <w:rsid w:val="00ED322D"/>
    <w:rsid w:val="00ED4D97"/>
    <w:rsid w:val="00ED55DB"/>
    <w:rsid w:val="00ED7CD8"/>
    <w:rsid w:val="00EE24FC"/>
    <w:rsid w:val="00EE3D9C"/>
    <w:rsid w:val="00EE4293"/>
    <w:rsid w:val="00EE4F1E"/>
    <w:rsid w:val="00EE759C"/>
    <w:rsid w:val="00EF1395"/>
    <w:rsid w:val="00EF1CAC"/>
    <w:rsid w:val="00EF4047"/>
    <w:rsid w:val="00EF4120"/>
    <w:rsid w:val="00EF4C8C"/>
    <w:rsid w:val="00EF4D19"/>
    <w:rsid w:val="00EF60EE"/>
    <w:rsid w:val="00F00308"/>
    <w:rsid w:val="00F00D1F"/>
    <w:rsid w:val="00F02A48"/>
    <w:rsid w:val="00F04538"/>
    <w:rsid w:val="00F04F37"/>
    <w:rsid w:val="00F0552F"/>
    <w:rsid w:val="00F07302"/>
    <w:rsid w:val="00F114C9"/>
    <w:rsid w:val="00F11915"/>
    <w:rsid w:val="00F13853"/>
    <w:rsid w:val="00F14163"/>
    <w:rsid w:val="00F1568E"/>
    <w:rsid w:val="00F16BAC"/>
    <w:rsid w:val="00F23DAA"/>
    <w:rsid w:val="00F2692E"/>
    <w:rsid w:val="00F42518"/>
    <w:rsid w:val="00F4429D"/>
    <w:rsid w:val="00F45ABD"/>
    <w:rsid w:val="00F4732B"/>
    <w:rsid w:val="00F47925"/>
    <w:rsid w:val="00F50811"/>
    <w:rsid w:val="00F522D6"/>
    <w:rsid w:val="00F54D26"/>
    <w:rsid w:val="00F54D94"/>
    <w:rsid w:val="00F57185"/>
    <w:rsid w:val="00F601A1"/>
    <w:rsid w:val="00F60F68"/>
    <w:rsid w:val="00F63619"/>
    <w:rsid w:val="00F63F0E"/>
    <w:rsid w:val="00F6683B"/>
    <w:rsid w:val="00F702C7"/>
    <w:rsid w:val="00F719AB"/>
    <w:rsid w:val="00F76D9A"/>
    <w:rsid w:val="00F81094"/>
    <w:rsid w:val="00F817CD"/>
    <w:rsid w:val="00F81FB0"/>
    <w:rsid w:val="00F85C94"/>
    <w:rsid w:val="00F85D3F"/>
    <w:rsid w:val="00F86C0E"/>
    <w:rsid w:val="00F90B7A"/>
    <w:rsid w:val="00F91790"/>
    <w:rsid w:val="00F95C68"/>
    <w:rsid w:val="00F978F6"/>
    <w:rsid w:val="00FA074C"/>
    <w:rsid w:val="00FA0EA1"/>
    <w:rsid w:val="00FA30B3"/>
    <w:rsid w:val="00FA3415"/>
    <w:rsid w:val="00FA5AD6"/>
    <w:rsid w:val="00FA62DF"/>
    <w:rsid w:val="00FA6ED3"/>
    <w:rsid w:val="00FA7F6D"/>
    <w:rsid w:val="00FB2157"/>
    <w:rsid w:val="00FC0B1C"/>
    <w:rsid w:val="00FC195C"/>
    <w:rsid w:val="00FC28CA"/>
    <w:rsid w:val="00FC28DB"/>
    <w:rsid w:val="00FC422A"/>
    <w:rsid w:val="00FC5836"/>
    <w:rsid w:val="00FC7822"/>
    <w:rsid w:val="00FD2CAE"/>
    <w:rsid w:val="00FD2E6C"/>
    <w:rsid w:val="00FD3AEC"/>
    <w:rsid w:val="00FD4647"/>
    <w:rsid w:val="00FD4D8E"/>
    <w:rsid w:val="00FE1FD4"/>
    <w:rsid w:val="00FE2510"/>
    <w:rsid w:val="00FE630D"/>
    <w:rsid w:val="00FF61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6FA86-9EAA-49BC-8DAF-842EDFD4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9"/>
    <w:qFormat/>
    <w:rsid w:val="008407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qFormat/>
    <w:rsid w:val="000E383B"/>
    <w:pPr>
      <w:keepNext/>
      <w:numPr>
        <w:numId w:val="1"/>
      </w:numPr>
      <w:spacing w:after="0" w:line="240" w:lineRule="auto"/>
      <w:jc w:val="both"/>
      <w:outlineLvl w:val="1"/>
    </w:pPr>
    <w:rPr>
      <w:rFonts w:ascii="Times New Roman" w:eastAsia="Arial Unicode MS" w:hAnsi="Times New Roman" w:cs="Times New Roman"/>
      <w:b/>
      <w:bCs/>
      <w:sz w:val="24"/>
      <w:szCs w:val="24"/>
      <w:lang w:val="en-GB"/>
    </w:rPr>
  </w:style>
  <w:style w:type="paragraph" w:styleId="Naslov3">
    <w:name w:val="heading 3"/>
    <w:basedOn w:val="Normal"/>
    <w:next w:val="Normal"/>
    <w:link w:val="Naslov3Char"/>
    <w:unhideWhenUsed/>
    <w:qFormat/>
    <w:rsid w:val="006427D8"/>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9"/>
    <w:qFormat/>
    <w:rsid w:val="00754BD4"/>
    <w:pPr>
      <w:keepNext/>
      <w:spacing w:after="0" w:line="240" w:lineRule="auto"/>
      <w:outlineLvl w:val="3"/>
    </w:pPr>
    <w:rPr>
      <w:rFonts w:ascii="Arial" w:eastAsia="Times New Roman" w:hAnsi="Arial" w:cs="Arial"/>
      <w:b/>
      <w:bCs/>
      <w:sz w:val="24"/>
      <w:szCs w:val="24"/>
      <w:lang w:val="en-GB"/>
    </w:rPr>
  </w:style>
  <w:style w:type="paragraph" w:styleId="Naslov5">
    <w:name w:val="heading 5"/>
    <w:basedOn w:val="Normal"/>
    <w:next w:val="Normal"/>
    <w:link w:val="Naslov5Char"/>
    <w:unhideWhenUsed/>
    <w:qFormat/>
    <w:rsid w:val="00754BD4"/>
    <w:pPr>
      <w:keepNext/>
      <w:keepLines/>
      <w:spacing w:before="200" w:after="0" w:line="240" w:lineRule="auto"/>
      <w:outlineLvl w:val="4"/>
    </w:pPr>
    <w:rPr>
      <w:rFonts w:ascii="Arial" w:eastAsia="Times New Roman" w:hAnsi="Arial" w:cs="Times New Roman"/>
      <w:color w:val="000000"/>
    </w:rPr>
  </w:style>
  <w:style w:type="paragraph" w:styleId="Naslov7">
    <w:name w:val="heading 7"/>
    <w:basedOn w:val="Normal"/>
    <w:next w:val="Normal"/>
    <w:link w:val="Naslov7Char"/>
    <w:uiPriority w:val="99"/>
    <w:qFormat/>
    <w:rsid w:val="00754BD4"/>
    <w:pPr>
      <w:keepNext/>
      <w:spacing w:after="0" w:line="240" w:lineRule="auto"/>
      <w:outlineLvl w:val="6"/>
    </w:pPr>
    <w:rPr>
      <w:rFonts w:ascii="Arial" w:eastAsia="Times New Roman" w:hAnsi="Arial" w:cs="Arial"/>
      <w:b/>
      <w:bCs/>
      <w:szCs w:val="24"/>
    </w:rPr>
  </w:style>
  <w:style w:type="paragraph" w:styleId="Naslov9">
    <w:name w:val="heading 9"/>
    <w:basedOn w:val="Normal"/>
    <w:next w:val="Normal"/>
    <w:link w:val="Naslov9Char"/>
    <w:uiPriority w:val="99"/>
    <w:qFormat/>
    <w:rsid w:val="00754BD4"/>
    <w:pPr>
      <w:spacing w:before="240" w:after="60" w:line="240" w:lineRule="auto"/>
      <w:outlineLvl w:val="8"/>
    </w:pPr>
    <w:rPr>
      <w:rFonts w:ascii="Arial" w:eastAsia="Times New Roman" w:hAnsi="Arial" w:cs="Arial"/>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F635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F6353"/>
  </w:style>
  <w:style w:type="paragraph" w:styleId="Podnoje">
    <w:name w:val="footer"/>
    <w:basedOn w:val="Normal"/>
    <w:link w:val="PodnojeChar"/>
    <w:uiPriority w:val="99"/>
    <w:unhideWhenUsed/>
    <w:rsid w:val="002F635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F6353"/>
  </w:style>
  <w:style w:type="paragraph" w:styleId="Tekstbalonia">
    <w:name w:val="Balloon Text"/>
    <w:basedOn w:val="Normal"/>
    <w:link w:val="TekstbaloniaChar"/>
    <w:uiPriority w:val="99"/>
    <w:unhideWhenUsed/>
    <w:rsid w:val="000E383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0E383B"/>
    <w:rPr>
      <w:rFonts w:ascii="Tahoma" w:hAnsi="Tahoma" w:cs="Tahoma"/>
      <w:sz w:val="16"/>
      <w:szCs w:val="16"/>
    </w:rPr>
  </w:style>
  <w:style w:type="character" w:customStyle="1" w:styleId="Naslov2Char">
    <w:name w:val="Naslov 2 Char"/>
    <w:basedOn w:val="Zadanifontodlomka"/>
    <w:link w:val="Naslov2"/>
    <w:rsid w:val="000E383B"/>
    <w:rPr>
      <w:rFonts w:ascii="Times New Roman" w:eastAsia="Arial Unicode MS" w:hAnsi="Times New Roman" w:cs="Times New Roman"/>
      <w:b/>
      <w:bCs/>
      <w:sz w:val="24"/>
      <w:szCs w:val="24"/>
      <w:lang w:val="en-GB"/>
    </w:rPr>
  </w:style>
  <w:style w:type="paragraph" w:styleId="Naslov">
    <w:name w:val="Title"/>
    <w:basedOn w:val="Normal"/>
    <w:link w:val="NaslovChar"/>
    <w:qFormat/>
    <w:rsid w:val="000E383B"/>
    <w:pPr>
      <w:spacing w:after="0" w:line="240" w:lineRule="auto"/>
      <w:jc w:val="center"/>
    </w:pPr>
    <w:rPr>
      <w:rFonts w:ascii="Arial" w:eastAsia="Times New Roman" w:hAnsi="Arial" w:cs="Times New Roman"/>
      <w:b/>
      <w:bCs/>
      <w:sz w:val="28"/>
      <w:szCs w:val="24"/>
      <w:lang w:val="en-GB"/>
    </w:rPr>
  </w:style>
  <w:style w:type="character" w:customStyle="1" w:styleId="NaslovChar">
    <w:name w:val="Naslov Char"/>
    <w:basedOn w:val="Zadanifontodlomka"/>
    <w:link w:val="Naslov"/>
    <w:rsid w:val="000E383B"/>
    <w:rPr>
      <w:rFonts w:ascii="Arial" w:eastAsia="Times New Roman" w:hAnsi="Arial" w:cs="Times New Roman"/>
      <w:b/>
      <w:bCs/>
      <w:sz w:val="28"/>
      <w:szCs w:val="24"/>
      <w:lang w:val="en-GB"/>
    </w:rPr>
  </w:style>
  <w:style w:type="paragraph" w:customStyle="1" w:styleId="NoSpacing1">
    <w:name w:val="No Spacing1"/>
    <w:uiPriority w:val="1"/>
    <w:qFormat/>
    <w:rsid w:val="000E383B"/>
    <w:pPr>
      <w:spacing w:after="0" w:line="240" w:lineRule="auto"/>
    </w:pPr>
    <w:rPr>
      <w:rFonts w:ascii="Times New Roman" w:eastAsia="Times New Roman" w:hAnsi="Times New Roman" w:cs="Times New Roman"/>
      <w:szCs w:val="20"/>
      <w:lang w:eastAsia="hr-HR"/>
    </w:rPr>
  </w:style>
  <w:style w:type="paragraph" w:customStyle="1" w:styleId="Default">
    <w:name w:val="Default"/>
    <w:basedOn w:val="Normal"/>
    <w:rsid w:val="00662F50"/>
    <w:pPr>
      <w:autoSpaceDE w:val="0"/>
      <w:autoSpaceDN w:val="0"/>
      <w:spacing w:after="0" w:line="240" w:lineRule="auto"/>
    </w:pPr>
    <w:rPr>
      <w:rFonts w:ascii="Trebuchet MS" w:hAnsi="Trebuchet MS" w:cs="Times New Roman"/>
      <w:color w:val="000000"/>
      <w:sz w:val="24"/>
      <w:szCs w:val="24"/>
      <w:lang w:eastAsia="hr-HR"/>
    </w:rPr>
  </w:style>
  <w:style w:type="character" w:styleId="Hiperveza">
    <w:name w:val="Hyperlink"/>
    <w:basedOn w:val="Zadanifontodlomka"/>
    <w:uiPriority w:val="99"/>
    <w:unhideWhenUsed/>
    <w:rsid w:val="00A23218"/>
    <w:rPr>
      <w:color w:val="0000FF"/>
      <w:u w:val="single"/>
    </w:rPr>
  </w:style>
  <w:style w:type="character" w:styleId="SlijeenaHiperveza">
    <w:name w:val="FollowedHyperlink"/>
    <w:basedOn w:val="Zadanifontodlomka"/>
    <w:uiPriority w:val="99"/>
    <w:semiHidden/>
    <w:unhideWhenUsed/>
    <w:rsid w:val="00A23218"/>
    <w:rPr>
      <w:color w:val="800080"/>
      <w:u w:val="single"/>
    </w:rPr>
  </w:style>
  <w:style w:type="paragraph" w:customStyle="1" w:styleId="xl65">
    <w:name w:val="xl65"/>
    <w:basedOn w:val="Normal"/>
    <w:rsid w:val="00A23218"/>
    <w:pP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6">
    <w:name w:val="xl66"/>
    <w:basedOn w:val="Normal"/>
    <w:rsid w:val="00A23218"/>
    <w:pPr>
      <w:shd w:val="clear" w:color="000000" w:fill="50505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7">
    <w:name w:val="xl67"/>
    <w:basedOn w:val="Normal"/>
    <w:rsid w:val="00A23218"/>
    <w:pPr>
      <w:shd w:val="clear" w:color="000000" w:fill="50505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8">
    <w:name w:val="xl68"/>
    <w:basedOn w:val="Normal"/>
    <w:rsid w:val="00A23218"/>
    <w:pPr>
      <w:shd w:val="clear" w:color="000000" w:fill="000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9">
    <w:name w:val="xl69"/>
    <w:basedOn w:val="Normal"/>
    <w:rsid w:val="00A23218"/>
    <w:pPr>
      <w:shd w:val="clear" w:color="000000" w:fill="000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A23218"/>
    <w:pPr>
      <w:shd w:val="clear" w:color="000000" w:fill="14148A"/>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A23218"/>
    <w:pPr>
      <w:shd w:val="clear" w:color="000000" w:fill="14148A"/>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A23218"/>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3">
    <w:name w:val="xl73"/>
    <w:basedOn w:val="Normal"/>
    <w:rsid w:val="00A23218"/>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4">
    <w:name w:val="xl74"/>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5">
    <w:name w:val="xl75"/>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6">
    <w:name w:val="xl76"/>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7">
    <w:name w:val="xl77"/>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8">
    <w:name w:val="xl78"/>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9">
    <w:name w:val="xl79"/>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0">
    <w:name w:val="xl80"/>
    <w:basedOn w:val="Normal"/>
    <w:rsid w:val="00A23218"/>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1">
    <w:name w:val="xl81"/>
    <w:basedOn w:val="Normal"/>
    <w:rsid w:val="00A23218"/>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2">
    <w:name w:val="xl82"/>
    <w:basedOn w:val="Normal"/>
    <w:rsid w:val="00A23218"/>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3">
    <w:name w:val="xl83"/>
    <w:basedOn w:val="Normal"/>
    <w:rsid w:val="00A23218"/>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4">
    <w:name w:val="xl84"/>
    <w:basedOn w:val="Normal"/>
    <w:rsid w:val="00A23218"/>
    <w:pPr>
      <w:shd w:val="clear" w:color="000000" w:fill="AAD5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5">
    <w:name w:val="xl85"/>
    <w:basedOn w:val="Normal"/>
    <w:rsid w:val="00A23218"/>
    <w:pPr>
      <w:shd w:val="clear" w:color="000000" w:fill="AAD5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6">
    <w:name w:val="xl86"/>
    <w:basedOn w:val="Normal"/>
    <w:rsid w:val="00A23218"/>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7">
    <w:name w:val="xl87"/>
    <w:basedOn w:val="Normal"/>
    <w:rsid w:val="00A23218"/>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styleId="Odlomakpopisa">
    <w:name w:val="List Paragraph"/>
    <w:basedOn w:val="Normal"/>
    <w:uiPriority w:val="34"/>
    <w:qFormat/>
    <w:rsid w:val="004B78E9"/>
    <w:pPr>
      <w:ind w:left="720"/>
      <w:contextualSpacing/>
    </w:pPr>
  </w:style>
  <w:style w:type="character" w:customStyle="1" w:styleId="Naslov1Char">
    <w:name w:val="Naslov 1 Char"/>
    <w:basedOn w:val="Zadanifontodlomka"/>
    <w:link w:val="Naslov1"/>
    <w:uiPriority w:val="99"/>
    <w:rsid w:val="0084070C"/>
    <w:rPr>
      <w:rFonts w:asciiTheme="majorHAnsi" w:eastAsiaTheme="majorEastAsia" w:hAnsiTheme="majorHAnsi" w:cstheme="majorBidi"/>
      <w:color w:val="365F91" w:themeColor="accent1" w:themeShade="BF"/>
      <w:sz w:val="32"/>
      <w:szCs w:val="32"/>
    </w:rPr>
  </w:style>
  <w:style w:type="paragraph" w:customStyle="1" w:styleId="EmptyCellLayoutStyle">
    <w:name w:val="EmptyCellLayoutStyle"/>
    <w:rsid w:val="00CB504D"/>
    <w:rPr>
      <w:rFonts w:ascii="Times New Roman" w:eastAsia="Times New Roman" w:hAnsi="Times New Roman" w:cs="Times New Roman"/>
      <w:sz w:val="2"/>
      <w:szCs w:val="20"/>
      <w:lang w:eastAsia="hr-HR"/>
    </w:rPr>
  </w:style>
  <w:style w:type="paragraph" w:styleId="Obinitekst">
    <w:name w:val="Plain Text"/>
    <w:basedOn w:val="Normal"/>
    <w:link w:val="ObinitekstChar"/>
    <w:uiPriority w:val="99"/>
    <w:unhideWhenUsed/>
    <w:rsid w:val="00752BC8"/>
    <w:pPr>
      <w:spacing w:after="0" w:line="240" w:lineRule="auto"/>
    </w:pPr>
    <w:rPr>
      <w:rFonts w:ascii="Consolas" w:hAnsi="Consolas" w:cs="Consolas"/>
      <w:sz w:val="21"/>
      <w:szCs w:val="21"/>
    </w:rPr>
  </w:style>
  <w:style w:type="character" w:customStyle="1" w:styleId="ObinitekstChar">
    <w:name w:val="Obični tekst Char"/>
    <w:basedOn w:val="Zadanifontodlomka"/>
    <w:link w:val="Obinitekst"/>
    <w:uiPriority w:val="99"/>
    <w:rsid w:val="00752BC8"/>
    <w:rPr>
      <w:rFonts w:ascii="Consolas" w:hAnsi="Consolas" w:cs="Consolas"/>
      <w:sz w:val="21"/>
      <w:szCs w:val="21"/>
    </w:rPr>
  </w:style>
  <w:style w:type="table" w:styleId="Reetkatablice">
    <w:name w:val="Table Grid"/>
    <w:basedOn w:val="Obinatablica"/>
    <w:uiPriority w:val="99"/>
    <w:rsid w:val="0070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rsid w:val="006427D8"/>
    <w:rPr>
      <w:rFonts w:asciiTheme="majorHAnsi" w:eastAsiaTheme="majorEastAsia" w:hAnsiTheme="majorHAnsi" w:cstheme="majorBidi"/>
      <w:b/>
      <w:bCs/>
      <w:color w:val="4F81BD" w:themeColor="accent1"/>
    </w:rPr>
  </w:style>
  <w:style w:type="paragraph" w:styleId="TOCNaslov">
    <w:name w:val="TOC Heading"/>
    <w:basedOn w:val="Naslov1"/>
    <w:next w:val="Normal"/>
    <w:uiPriority w:val="39"/>
    <w:unhideWhenUsed/>
    <w:qFormat/>
    <w:rsid w:val="006427D8"/>
    <w:pPr>
      <w:spacing w:line="259" w:lineRule="auto"/>
      <w:outlineLvl w:val="9"/>
    </w:pPr>
    <w:rPr>
      <w:lang w:eastAsia="hr-HR"/>
    </w:rPr>
  </w:style>
  <w:style w:type="paragraph" w:styleId="Bezproreda">
    <w:name w:val="No Spacing"/>
    <w:link w:val="BezproredaChar"/>
    <w:uiPriority w:val="1"/>
    <w:qFormat/>
    <w:rsid w:val="006427D8"/>
    <w:pPr>
      <w:spacing w:after="0" w:line="240" w:lineRule="auto"/>
    </w:pPr>
    <w:rPr>
      <w:rFonts w:ascii="Calibri" w:eastAsia="Calibri" w:hAnsi="Calibri" w:cs="Times New Roman"/>
    </w:rPr>
  </w:style>
  <w:style w:type="character" w:customStyle="1" w:styleId="BezproredaChar">
    <w:name w:val="Bez proreda Char"/>
    <w:link w:val="Bezproreda"/>
    <w:uiPriority w:val="1"/>
    <w:locked/>
    <w:rsid w:val="006427D8"/>
    <w:rPr>
      <w:rFonts w:ascii="Calibri" w:eastAsia="Calibri" w:hAnsi="Calibri" w:cs="Times New Roman"/>
    </w:rPr>
  </w:style>
  <w:style w:type="table" w:customStyle="1" w:styleId="Reetkatablice1">
    <w:name w:val="Rešetka tablice1"/>
    <w:basedOn w:val="Obinatablica"/>
    <w:next w:val="Reetkatablice"/>
    <w:uiPriority w:val="99"/>
    <w:rsid w:val="00FA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Char">
    <w:name w:val="Naslov 4 Char"/>
    <w:basedOn w:val="Zadanifontodlomka"/>
    <w:link w:val="Naslov4"/>
    <w:uiPriority w:val="99"/>
    <w:rsid w:val="00754BD4"/>
    <w:rPr>
      <w:rFonts w:ascii="Arial" w:eastAsia="Times New Roman" w:hAnsi="Arial" w:cs="Arial"/>
      <w:b/>
      <w:bCs/>
      <w:sz w:val="24"/>
      <w:szCs w:val="24"/>
      <w:lang w:val="en-GB"/>
    </w:rPr>
  </w:style>
  <w:style w:type="character" w:customStyle="1" w:styleId="Naslov5Char">
    <w:name w:val="Naslov 5 Char"/>
    <w:basedOn w:val="Zadanifontodlomka"/>
    <w:link w:val="Naslov5"/>
    <w:rsid w:val="00754BD4"/>
    <w:rPr>
      <w:rFonts w:ascii="Arial" w:eastAsia="Times New Roman" w:hAnsi="Arial" w:cs="Times New Roman"/>
      <w:color w:val="000000"/>
    </w:rPr>
  </w:style>
  <w:style w:type="character" w:customStyle="1" w:styleId="Naslov7Char">
    <w:name w:val="Naslov 7 Char"/>
    <w:basedOn w:val="Zadanifontodlomka"/>
    <w:link w:val="Naslov7"/>
    <w:uiPriority w:val="99"/>
    <w:rsid w:val="00754BD4"/>
    <w:rPr>
      <w:rFonts w:ascii="Arial" w:eastAsia="Times New Roman" w:hAnsi="Arial" w:cs="Arial"/>
      <w:b/>
      <w:bCs/>
      <w:szCs w:val="24"/>
    </w:rPr>
  </w:style>
  <w:style w:type="character" w:customStyle="1" w:styleId="Naslov9Char">
    <w:name w:val="Naslov 9 Char"/>
    <w:basedOn w:val="Zadanifontodlomka"/>
    <w:link w:val="Naslov9"/>
    <w:uiPriority w:val="99"/>
    <w:rsid w:val="00754BD4"/>
    <w:rPr>
      <w:rFonts w:ascii="Arial" w:eastAsia="Times New Roman" w:hAnsi="Arial" w:cs="Arial"/>
      <w:lang w:val="en-GB"/>
    </w:rPr>
  </w:style>
  <w:style w:type="paragraph" w:styleId="Sadraj1">
    <w:name w:val="toc 1"/>
    <w:basedOn w:val="Normal"/>
    <w:next w:val="Normal"/>
    <w:autoRedefine/>
    <w:uiPriority w:val="39"/>
    <w:unhideWhenUsed/>
    <w:rsid w:val="00754BD4"/>
    <w:pPr>
      <w:spacing w:after="100" w:line="259" w:lineRule="auto"/>
    </w:pPr>
    <w:rPr>
      <w:rFonts w:ascii="Times New Roman" w:hAnsi="Times New Roman"/>
      <w:sz w:val="24"/>
    </w:rPr>
  </w:style>
  <w:style w:type="paragraph" w:styleId="Sadraj2">
    <w:name w:val="toc 2"/>
    <w:basedOn w:val="Normal"/>
    <w:next w:val="Normal"/>
    <w:autoRedefine/>
    <w:uiPriority w:val="39"/>
    <w:unhideWhenUsed/>
    <w:rsid w:val="00754BD4"/>
    <w:pPr>
      <w:spacing w:after="100" w:line="259" w:lineRule="auto"/>
      <w:ind w:left="240"/>
    </w:pPr>
    <w:rPr>
      <w:rFonts w:ascii="Times New Roman" w:hAnsi="Times New Roman"/>
      <w:sz w:val="24"/>
    </w:rPr>
  </w:style>
  <w:style w:type="paragraph" w:styleId="Sadraj3">
    <w:name w:val="toc 3"/>
    <w:basedOn w:val="Normal"/>
    <w:next w:val="Normal"/>
    <w:autoRedefine/>
    <w:uiPriority w:val="39"/>
    <w:unhideWhenUsed/>
    <w:rsid w:val="00754BD4"/>
    <w:pPr>
      <w:spacing w:after="100" w:line="259" w:lineRule="auto"/>
      <w:ind w:left="480"/>
    </w:pPr>
    <w:rPr>
      <w:rFonts w:ascii="Times New Roman" w:hAnsi="Times New Roman"/>
      <w:sz w:val="24"/>
    </w:rPr>
  </w:style>
  <w:style w:type="numbering" w:customStyle="1" w:styleId="Bezpopisa1">
    <w:name w:val="Bez popisa1"/>
    <w:next w:val="Bezpopisa"/>
    <w:uiPriority w:val="99"/>
    <w:semiHidden/>
    <w:unhideWhenUsed/>
    <w:rsid w:val="00754BD4"/>
  </w:style>
  <w:style w:type="paragraph" w:styleId="Tijeloteksta">
    <w:name w:val="Body Text"/>
    <w:basedOn w:val="Normal"/>
    <w:link w:val="TijelotekstaChar"/>
    <w:uiPriority w:val="99"/>
    <w:rsid w:val="00754BD4"/>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99"/>
    <w:rsid w:val="00754BD4"/>
    <w:rPr>
      <w:rFonts w:ascii="Times New Roman" w:eastAsia="Times New Roman" w:hAnsi="Times New Roman" w:cs="Times New Roman"/>
      <w:sz w:val="24"/>
      <w:szCs w:val="24"/>
    </w:rPr>
  </w:style>
  <w:style w:type="paragraph" w:styleId="Uvuenotijeloteksta">
    <w:name w:val="Body Text Indent"/>
    <w:basedOn w:val="Normal"/>
    <w:link w:val="UvuenotijelotekstaChar"/>
    <w:uiPriority w:val="99"/>
    <w:semiHidden/>
    <w:rsid w:val="00754BD4"/>
    <w:pPr>
      <w:spacing w:after="0" w:line="240" w:lineRule="auto"/>
      <w:ind w:firstLine="360"/>
      <w:jc w:val="both"/>
    </w:pPr>
    <w:rPr>
      <w:rFonts w:ascii="Times New Roman" w:eastAsia="Times New Roman" w:hAnsi="Times New Roman" w:cs="Times New Roman"/>
      <w:sz w:val="24"/>
      <w:szCs w:val="24"/>
    </w:rPr>
  </w:style>
  <w:style w:type="character" w:customStyle="1" w:styleId="UvuenotijelotekstaChar">
    <w:name w:val="Uvučeno tijelo teksta Char"/>
    <w:basedOn w:val="Zadanifontodlomka"/>
    <w:link w:val="Uvuenotijeloteksta"/>
    <w:uiPriority w:val="99"/>
    <w:semiHidden/>
    <w:rsid w:val="00754BD4"/>
    <w:rPr>
      <w:rFonts w:ascii="Times New Roman" w:eastAsia="Times New Roman" w:hAnsi="Times New Roman" w:cs="Times New Roman"/>
      <w:sz w:val="24"/>
      <w:szCs w:val="24"/>
    </w:rPr>
  </w:style>
  <w:style w:type="paragraph" w:styleId="StandardWeb">
    <w:name w:val="Normal (Web)"/>
    <w:basedOn w:val="Normal"/>
    <w:uiPriority w:val="99"/>
    <w:unhideWhenUsed/>
    <w:rsid w:val="00754BD4"/>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character" w:styleId="Naglaeno">
    <w:name w:val="Strong"/>
    <w:basedOn w:val="Zadanifontodlomka"/>
    <w:qFormat/>
    <w:rsid w:val="00754BD4"/>
    <w:rPr>
      <w:b/>
      <w:bCs/>
    </w:rPr>
  </w:style>
  <w:style w:type="paragraph" w:customStyle="1" w:styleId="Standard">
    <w:name w:val="Standard"/>
    <w:rsid w:val="00754BD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51">
    <w:name w:val="Heading 51"/>
    <w:basedOn w:val="Normal"/>
    <w:next w:val="Normal"/>
    <w:unhideWhenUsed/>
    <w:qFormat/>
    <w:rsid w:val="00754BD4"/>
    <w:pPr>
      <w:keepNext/>
      <w:keepLines/>
      <w:spacing w:before="200" w:after="0"/>
      <w:outlineLvl w:val="4"/>
    </w:pPr>
    <w:rPr>
      <w:rFonts w:ascii="Arial" w:eastAsia="Times New Roman" w:hAnsi="Arial" w:cs="Times New Roman"/>
      <w:color w:val="000000"/>
    </w:rPr>
  </w:style>
  <w:style w:type="numbering" w:customStyle="1" w:styleId="NoList1">
    <w:name w:val="No List1"/>
    <w:next w:val="Bezpopisa"/>
    <w:uiPriority w:val="99"/>
    <w:semiHidden/>
    <w:unhideWhenUsed/>
    <w:rsid w:val="00754BD4"/>
  </w:style>
  <w:style w:type="character" w:styleId="Brojstranice">
    <w:name w:val="page number"/>
    <w:basedOn w:val="Zadanifontodlomka"/>
    <w:rsid w:val="00754BD4"/>
    <w:rPr>
      <w:rFonts w:cs="Times New Roman"/>
    </w:rPr>
  </w:style>
  <w:style w:type="character" w:customStyle="1" w:styleId="BodyText2Char">
    <w:name w:val="Body Text 2 Char"/>
    <w:uiPriority w:val="99"/>
    <w:semiHidden/>
    <w:locked/>
    <w:rsid w:val="00754BD4"/>
    <w:rPr>
      <w:rFonts w:ascii="Calibri" w:hAnsi="Calibri"/>
    </w:rPr>
  </w:style>
  <w:style w:type="paragraph" w:styleId="Tijeloteksta2">
    <w:name w:val="Body Text 2"/>
    <w:basedOn w:val="Normal"/>
    <w:link w:val="Tijeloteksta2Char"/>
    <w:uiPriority w:val="99"/>
    <w:semiHidden/>
    <w:rsid w:val="00754BD4"/>
    <w:pPr>
      <w:spacing w:after="120" w:line="480" w:lineRule="auto"/>
    </w:pPr>
    <w:rPr>
      <w:rFonts w:ascii="Calibri" w:eastAsia="Calibri" w:hAnsi="Calibri" w:cs="Times New Roman"/>
      <w:sz w:val="20"/>
      <w:szCs w:val="20"/>
      <w:lang w:eastAsia="ja-JP"/>
    </w:rPr>
  </w:style>
  <w:style w:type="character" w:customStyle="1" w:styleId="Tijeloteksta2Char">
    <w:name w:val="Tijelo teksta 2 Char"/>
    <w:basedOn w:val="Zadanifontodlomka"/>
    <w:link w:val="Tijeloteksta2"/>
    <w:uiPriority w:val="99"/>
    <w:semiHidden/>
    <w:rsid w:val="00754BD4"/>
    <w:rPr>
      <w:rFonts w:ascii="Calibri" w:eastAsia="Calibri" w:hAnsi="Calibri" w:cs="Times New Roman"/>
      <w:sz w:val="20"/>
      <w:szCs w:val="20"/>
      <w:lang w:eastAsia="ja-JP"/>
    </w:rPr>
  </w:style>
  <w:style w:type="paragraph" w:customStyle="1" w:styleId="Style">
    <w:name w:val="Style"/>
    <w:uiPriority w:val="99"/>
    <w:rsid w:val="00754BD4"/>
    <w:pPr>
      <w:spacing w:after="0" w:line="240" w:lineRule="auto"/>
    </w:pPr>
    <w:rPr>
      <w:rFonts w:ascii="Times New Roman" w:eastAsia="Times New Roman" w:hAnsi="Times New Roman" w:cs="Times New Roman"/>
      <w:sz w:val="24"/>
      <w:szCs w:val="24"/>
      <w:lang w:eastAsia="hr-HR"/>
    </w:rPr>
  </w:style>
  <w:style w:type="paragraph" w:customStyle="1" w:styleId="Title1">
    <w:name w:val="Title1"/>
    <w:basedOn w:val="Normal"/>
    <w:next w:val="Normal"/>
    <w:qFormat/>
    <w:rsid w:val="00754BD4"/>
    <w:pPr>
      <w:spacing w:after="300" w:line="240" w:lineRule="auto"/>
      <w:contextualSpacing/>
    </w:pPr>
    <w:rPr>
      <w:rFonts w:ascii="Arial" w:eastAsia="Times New Roman" w:hAnsi="Arial" w:cs="Times New Roman"/>
      <w:color w:val="000000"/>
      <w:spacing w:val="5"/>
      <w:kern w:val="28"/>
      <w:szCs w:val="52"/>
    </w:rPr>
  </w:style>
  <w:style w:type="numbering" w:customStyle="1" w:styleId="Bezpopisa11">
    <w:name w:val="Bez popisa11"/>
    <w:next w:val="Bezpopisa"/>
    <w:uiPriority w:val="99"/>
    <w:semiHidden/>
    <w:unhideWhenUsed/>
    <w:rsid w:val="00754BD4"/>
  </w:style>
  <w:style w:type="table" w:customStyle="1" w:styleId="LightShading1">
    <w:name w:val="Light Shading1"/>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3">
    <w:name w:val="xl63"/>
    <w:basedOn w:val="Normal"/>
    <w:rsid w:val="00754BD4"/>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4">
    <w:name w:val="xl64"/>
    <w:basedOn w:val="Normal"/>
    <w:rsid w:val="00754BD4"/>
    <w:pPr>
      <w:spacing w:before="100" w:beforeAutospacing="1" w:after="100" w:afterAutospacing="1" w:line="240" w:lineRule="auto"/>
    </w:pPr>
    <w:rPr>
      <w:rFonts w:ascii="Times New Roman" w:eastAsia="Times New Roman" w:hAnsi="Times New Roman" w:cs="Times New Roman"/>
      <w:b/>
      <w:bCs/>
      <w:sz w:val="40"/>
      <w:szCs w:val="40"/>
      <w:lang w:eastAsia="hr-HR"/>
    </w:rPr>
  </w:style>
  <w:style w:type="paragraph" w:styleId="Popis">
    <w:name w:val="List"/>
    <w:basedOn w:val="Tijeloteksta"/>
    <w:semiHidden/>
    <w:rsid w:val="00754BD4"/>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754BD4"/>
    <w:pPr>
      <w:spacing w:after="0" w:line="240" w:lineRule="auto"/>
    </w:pPr>
    <w:rPr>
      <w:rFonts w:ascii="Liberation Sans" w:eastAsia="Liberation Sans" w:hAnsi="Liberation Sans" w:cs="Liberation Sans"/>
      <w:sz w:val="20"/>
      <w:szCs w:val="20"/>
      <w:lang w:eastAsia="hr-HR"/>
    </w:rPr>
  </w:style>
  <w:style w:type="character" w:styleId="Istaknuto">
    <w:name w:val="Emphasis"/>
    <w:basedOn w:val="Zadanifontodlomka"/>
    <w:qFormat/>
    <w:rsid w:val="00754BD4"/>
    <w:rPr>
      <w:i/>
      <w:iCs/>
    </w:rPr>
  </w:style>
  <w:style w:type="paragraph" w:customStyle="1" w:styleId="xl88">
    <w:name w:val="xl88"/>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9">
    <w:name w:val="xl89"/>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0">
    <w:name w:val="xl90"/>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1">
    <w:name w:val="xl91"/>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2">
    <w:name w:val="xl92"/>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3">
    <w:name w:val="xl93"/>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4">
    <w:name w:val="xl94"/>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5">
    <w:name w:val="xl95"/>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6">
    <w:name w:val="xl96"/>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7">
    <w:name w:val="xl97"/>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8">
    <w:name w:val="xl98"/>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9">
    <w:name w:val="xl99"/>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0">
    <w:name w:val="xl100"/>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1">
    <w:name w:val="xl101"/>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102">
    <w:name w:val="xl102"/>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paragraph" w:customStyle="1" w:styleId="xl103">
    <w:name w:val="xl103"/>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paragraph" w:customStyle="1" w:styleId="xl104">
    <w:name w:val="xl104"/>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character" w:customStyle="1" w:styleId="Heading5Char1">
    <w:name w:val="Heading 5 Char1"/>
    <w:basedOn w:val="Zadanifontodlomka"/>
    <w:uiPriority w:val="9"/>
    <w:semiHidden/>
    <w:rsid w:val="00754BD4"/>
    <w:rPr>
      <w:rFonts w:asciiTheme="majorHAnsi" w:eastAsiaTheme="majorEastAsia" w:hAnsiTheme="majorHAnsi" w:cstheme="majorBidi"/>
      <w:color w:val="243F60" w:themeColor="accent1" w:themeShade="7F"/>
      <w:sz w:val="24"/>
      <w:szCs w:val="24"/>
      <w:lang w:val="en-GB"/>
    </w:rPr>
  </w:style>
  <w:style w:type="character" w:customStyle="1" w:styleId="NaslovChar1">
    <w:name w:val="Naslov Char1"/>
    <w:basedOn w:val="Zadanifontodlomka"/>
    <w:uiPriority w:val="10"/>
    <w:rsid w:val="00754BD4"/>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Zadanifontodlomka"/>
    <w:uiPriority w:val="10"/>
    <w:rsid w:val="00754BD4"/>
    <w:rPr>
      <w:rFonts w:asciiTheme="majorHAnsi" w:eastAsiaTheme="majorEastAsia" w:hAnsiTheme="majorHAnsi" w:cstheme="majorBidi"/>
      <w:color w:val="17365D" w:themeColor="text2" w:themeShade="BF"/>
      <w:spacing w:val="5"/>
      <w:kern w:val="28"/>
      <w:sz w:val="52"/>
      <w:szCs w:val="52"/>
      <w:lang w:val="en-GB"/>
    </w:rPr>
  </w:style>
  <w:style w:type="table" w:customStyle="1" w:styleId="LightShading2">
    <w:name w:val="Light Shading2"/>
    <w:basedOn w:val="Obinatablica"/>
    <w:uiPriority w:val="60"/>
    <w:rsid w:val="00754B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754BD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b-na16">
    <w:name w:val="tb-na16"/>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rsid w:val="00754BD4"/>
    <w:pPr>
      <w:widowControl w:val="0"/>
      <w:suppressAutoHyphens/>
      <w:spacing w:after="0" w:line="240" w:lineRule="auto"/>
      <w:textAlignment w:val="baseline"/>
    </w:pPr>
    <w:rPr>
      <w:rFonts w:ascii="Liberation Serif" w:eastAsia="SimSun" w:hAnsi="Liberation Serif" w:cs="Liberation Serif"/>
      <w:lang w:eastAsia="zh-CN"/>
    </w:rPr>
  </w:style>
  <w:style w:type="paragraph" w:customStyle="1" w:styleId="ydpa88657d8msonormal">
    <w:name w:val="ydpa88657d8msonormal"/>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ydpa88657d85yl5">
    <w:name w:val="ydpa88657d85yl5"/>
    <w:rsid w:val="00754BD4"/>
  </w:style>
  <w:style w:type="numbering" w:customStyle="1" w:styleId="Bezpopisa2">
    <w:name w:val="Bez popisa2"/>
    <w:next w:val="Bezpopisa"/>
    <w:uiPriority w:val="99"/>
    <w:semiHidden/>
    <w:unhideWhenUsed/>
    <w:rsid w:val="00754BD4"/>
  </w:style>
  <w:style w:type="numbering" w:customStyle="1" w:styleId="Bezpopisa12">
    <w:name w:val="Bez popisa12"/>
    <w:next w:val="Bezpopisa"/>
    <w:uiPriority w:val="99"/>
    <w:semiHidden/>
    <w:unhideWhenUsed/>
    <w:rsid w:val="00754BD4"/>
  </w:style>
  <w:style w:type="table" w:customStyle="1" w:styleId="Svijetlosjenanje1">
    <w:name w:val="Svijetlo sjenčanje1"/>
    <w:basedOn w:val="Obinatablica"/>
    <w:uiPriority w:val="60"/>
    <w:rsid w:val="00754BD4"/>
    <w:pPr>
      <w:spacing w:after="0" w:line="240" w:lineRule="auto"/>
    </w:pPr>
    <w:rPr>
      <w:rFonts w:ascii="Calibri" w:eastAsia="Calibri" w:hAnsi="Calibri" w:cs="Times New Roman"/>
      <w:color w:val="000000" w:themeColor="text1" w:themeShade="BF"/>
      <w:lang w:eastAsia="hr-H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754BD4"/>
    <w:pPr>
      <w:spacing w:after="0" w:line="240" w:lineRule="auto"/>
    </w:pPr>
    <w:rPr>
      <w:rFonts w:ascii="Calibri" w:eastAsia="Calibri" w:hAnsi="Calibri" w:cs="Times New Roman"/>
      <w:color w:val="365F91" w:themeColor="accent1" w:themeShade="BF"/>
      <w:lang w:eastAsia="hr-H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11">
    <w:name w:val="No List11"/>
    <w:next w:val="Bezpopisa"/>
    <w:uiPriority w:val="99"/>
    <w:semiHidden/>
    <w:unhideWhenUsed/>
    <w:rsid w:val="00754BD4"/>
  </w:style>
  <w:style w:type="paragraph" w:customStyle="1" w:styleId="msonormal0">
    <w:name w:val="msonormal"/>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5">
    <w:name w:val="xl105"/>
    <w:basedOn w:val="Normal"/>
    <w:rsid w:val="00754BD4"/>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6">
    <w:name w:val="xl106"/>
    <w:basedOn w:val="Normal"/>
    <w:rsid w:val="00754BD4"/>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7">
    <w:name w:val="xl107"/>
    <w:basedOn w:val="Normal"/>
    <w:rsid w:val="00754BD4"/>
    <w:pP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08">
    <w:name w:val="xl108"/>
    <w:basedOn w:val="Normal"/>
    <w:rsid w:val="00754BD4"/>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09">
    <w:name w:val="xl109"/>
    <w:basedOn w:val="Normal"/>
    <w:rsid w:val="00754BD4"/>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10">
    <w:name w:val="xl110"/>
    <w:basedOn w:val="Normal"/>
    <w:rsid w:val="00754BD4"/>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11">
    <w:name w:val="xl111"/>
    <w:basedOn w:val="Normal"/>
    <w:rsid w:val="00754BD4"/>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2">
    <w:name w:val="xl112"/>
    <w:basedOn w:val="Normal"/>
    <w:rsid w:val="00754BD4"/>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3">
    <w:name w:val="xl113"/>
    <w:basedOn w:val="Normal"/>
    <w:rsid w:val="00754BD4"/>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4">
    <w:name w:val="xl114"/>
    <w:basedOn w:val="Normal"/>
    <w:rsid w:val="00754BD4"/>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5">
    <w:name w:val="xl115"/>
    <w:basedOn w:val="Normal"/>
    <w:rsid w:val="00754BD4"/>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6">
    <w:name w:val="xl116"/>
    <w:basedOn w:val="Normal"/>
    <w:rsid w:val="00754BD4"/>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7">
    <w:name w:val="xl117"/>
    <w:basedOn w:val="Normal"/>
    <w:rsid w:val="00754BD4"/>
    <w:pPr>
      <w:pBdr>
        <w:top w:val="single" w:sz="8"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8">
    <w:name w:val="xl118"/>
    <w:basedOn w:val="Normal"/>
    <w:rsid w:val="00754BD4"/>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9">
    <w:name w:val="xl119"/>
    <w:basedOn w:val="Normal"/>
    <w:rsid w:val="00754BD4"/>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0">
    <w:name w:val="xl120"/>
    <w:basedOn w:val="Normal"/>
    <w:rsid w:val="00754BD4"/>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1">
    <w:name w:val="xl121"/>
    <w:basedOn w:val="Normal"/>
    <w:rsid w:val="00754BD4"/>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2">
    <w:name w:val="xl122"/>
    <w:basedOn w:val="Normal"/>
    <w:rsid w:val="00754BD4"/>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3">
    <w:name w:val="xl123"/>
    <w:basedOn w:val="Normal"/>
    <w:rsid w:val="00754BD4"/>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4">
    <w:name w:val="xl124"/>
    <w:basedOn w:val="Normal"/>
    <w:rsid w:val="00754BD4"/>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5">
    <w:name w:val="xl125"/>
    <w:basedOn w:val="Normal"/>
    <w:rsid w:val="00754BD4"/>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6">
    <w:name w:val="xl126"/>
    <w:basedOn w:val="Normal"/>
    <w:rsid w:val="00754BD4"/>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7">
    <w:name w:val="xl127"/>
    <w:basedOn w:val="Normal"/>
    <w:rsid w:val="00754BD4"/>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8">
    <w:name w:val="xl128"/>
    <w:basedOn w:val="Normal"/>
    <w:rsid w:val="00754BD4"/>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9">
    <w:name w:val="xl129"/>
    <w:basedOn w:val="Normal"/>
    <w:rsid w:val="00754BD4"/>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30">
    <w:name w:val="xl130"/>
    <w:basedOn w:val="Normal"/>
    <w:rsid w:val="00754BD4"/>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1">
    <w:name w:val="xl131"/>
    <w:basedOn w:val="Normal"/>
    <w:rsid w:val="00754BD4"/>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2">
    <w:name w:val="xl132"/>
    <w:basedOn w:val="Normal"/>
    <w:rsid w:val="00754BD4"/>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3">
    <w:name w:val="xl133"/>
    <w:basedOn w:val="Normal"/>
    <w:rsid w:val="00754BD4"/>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4">
    <w:name w:val="xl134"/>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5">
    <w:name w:val="xl135"/>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6">
    <w:name w:val="xl136"/>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7">
    <w:name w:val="xl137"/>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numbering" w:customStyle="1" w:styleId="Bezpopisa3">
    <w:name w:val="Bez popisa3"/>
    <w:next w:val="Bezpopisa"/>
    <w:uiPriority w:val="99"/>
    <w:semiHidden/>
    <w:unhideWhenUsed/>
    <w:rsid w:val="00754BD4"/>
  </w:style>
  <w:style w:type="numbering" w:customStyle="1" w:styleId="Bezpopisa13">
    <w:name w:val="Bez popisa13"/>
    <w:next w:val="Bezpopisa"/>
    <w:uiPriority w:val="99"/>
    <w:semiHidden/>
    <w:unhideWhenUsed/>
    <w:rsid w:val="00754BD4"/>
  </w:style>
  <w:style w:type="numbering" w:customStyle="1" w:styleId="NoList12">
    <w:name w:val="No List12"/>
    <w:next w:val="Bezpopisa"/>
    <w:uiPriority w:val="99"/>
    <w:semiHidden/>
    <w:unhideWhenUsed/>
    <w:rsid w:val="00754BD4"/>
  </w:style>
  <w:style w:type="numbering" w:customStyle="1" w:styleId="Bezpopisa111">
    <w:name w:val="Bez popisa111"/>
    <w:next w:val="Bezpopisa"/>
    <w:uiPriority w:val="99"/>
    <w:semiHidden/>
    <w:unhideWhenUsed/>
    <w:rsid w:val="00754BD4"/>
  </w:style>
  <w:style w:type="table" w:customStyle="1" w:styleId="LightShading11">
    <w:name w:val="Light Shading11"/>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Obinatablica"/>
    <w:uiPriority w:val="60"/>
    <w:rsid w:val="00754BD4"/>
    <w:pPr>
      <w:spacing w:after="0" w:line="240" w:lineRule="auto"/>
    </w:pPr>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754BD4"/>
    <w:pPr>
      <w:spacing w:after="0" w:line="240" w:lineRule="auto"/>
    </w:pPr>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1">
    <w:name w:val="Bez popisa21"/>
    <w:next w:val="Bezpopisa"/>
    <w:uiPriority w:val="99"/>
    <w:semiHidden/>
    <w:unhideWhenUsed/>
    <w:rsid w:val="00754BD4"/>
  </w:style>
  <w:style w:type="numbering" w:customStyle="1" w:styleId="Bezpopisa121">
    <w:name w:val="Bez popisa121"/>
    <w:next w:val="Bezpopisa"/>
    <w:uiPriority w:val="99"/>
    <w:semiHidden/>
    <w:unhideWhenUsed/>
    <w:rsid w:val="00754BD4"/>
  </w:style>
  <w:style w:type="table" w:customStyle="1" w:styleId="Svijetlosjenanje11">
    <w:name w:val="Svijetlo sjenčanje11"/>
    <w:basedOn w:val="Obinatablica"/>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
    <w:name w:val="No List111"/>
    <w:next w:val="Bezpopisa"/>
    <w:uiPriority w:val="99"/>
    <w:semiHidden/>
    <w:unhideWhenUsed/>
    <w:rsid w:val="00754BD4"/>
  </w:style>
  <w:style w:type="numbering" w:customStyle="1" w:styleId="Bezpopisa4">
    <w:name w:val="Bez popisa4"/>
    <w:next w:val="Bezpopisa"/>
    <w:uiPriority w:val="99"/>
    <w:semiHidden/>
    <w:unhideWhenUsed/>
    <w:rsid w:val="00754BD4"/>
  </w:style>
  <w:style w:type="numbering" w:customStyle="1" w:styleId="Bezpopisa14">
    <w:name w:val="Bez popisa14"/>
    <w:next w:val="Bezpopisa"/>
    <w:uiPriority w:val="99"/>
    <w:semiHidden/>
    <w:unhideWhenUsed/>
    <w:rsid w:val="00754BD4"/>
  </w:style>
  <w:style w:type="numbering" w:customStyle="1" w:styleId="NoList13">
    <w:name w:val="No List13"/>
    <w:next w:val="Bezpopisa"/>
    <w:uiPriority w:val="99"/>
    <w:semiHidden/>
    <w:unhideWhenUsed/>
    <w:rsid w:val="00754BD4"/>
  </w:style>
  <w:style w:type="table" w:customStyle="1" w:styleId="Reetkatablice2">
    <w:name w:val="Rešetka tablice2"/>
    <w:basedOn w:val="Obinatablica"/>
    <w:next w:val="Reetkatablice"/>
    <w:uiPriority w:val="99"/>
    <w:rsid w:val="00754B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
    <w:name w:val="Bez popisa112"/>
    <w:next w:val="Bezpopisa"/>
    <w:uiPriority w:val="99"/>
    <w:semiHidden/>
    <w:unhideWhenUsed/>
    <w:rsid w:val="00754BD4"/>
  </w:style>
  <w:style w:type="table" w:customStyle="1" w:styleId="LightShading12">
    <w:name w:val="Light Shading12"/>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754BD4"/>
    <w:pPr>
      <w:spacing w:after="0" w:line="240" w:lineRule="auto"/>
    </w:pPr>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754BD4"/>
    <w:pPr>
      <w:spacing w:after="0" w:line="240" w:lineRule="auto"/>
    </w:pPr>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2">
    <w:name w:val="Bez popisa22"/>
    <w:next w:val="Bezpopisa"/>
    <w:uiPriority w:val="99"/>
    <w:semiHidden/>
    <w:unhideWhenUsed/>
    <w:rsid w:val="00754BD4"/>
  </w:style>
  <w:style w:type="numbering" w:customStyle="1" w:styleId="Bezpopisa122">
    <w:name w:val="Bez popisa122"/>
    <w:next w:val="Bezpopisa"/>
    <w:uiPriority w:val="99"/>
    <w:semiHidden/>
    <w:unhideWhenUsed/>
    <w:rsid w:val="00754BD4"/>
  </w:style>
  <w:style w:type="table" w:customStyle="1" w:styleId="Svijetlosjenanje12">
    <w:name w:val="Svijetlo sjenčanje12"/>
    <w:basedOn w:val="Obinatablica"/>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2">
    <w:name w:val="No List112"/>
    <w:next w:val="Bezpopisa"/>
    <w:uiPriority w:val="99"/>
    <w:semiHidden/>
    <w:unhideWhenUsed/>
    <w:rsid w:val="00754BD4"/>
  </w:style>
  <w:style w:type="numbering" w:customStyle="1" w:styleId="Bezpopisa5">
    <w:name w:val="Bez popisa5"/>
    <w:next w:val="Bezpopisa"/>
    <w:uiPriority w:val="99"/>
    <w:semiHidden/>
    <w:unhideWhenUsed/>
    <w:rsid w:val="00754BD4"/>
  </w:style>
  <w:style w:type="table" w:customStyle="1" w:styleId="Reetkatablice3">
    <w:name w:val="Rešetka tablice3"/>
    <w:basedOn w:val="Obinatablica"/>
    <w:next w:val="Reetkatablice"/>
    <w:uiPriority w:val="39"/>
    <w:rsid w:val="00754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754BD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53362">
      <w:bodyDiv w:val="1"/>
      <w:marLeft w:val="0"/>
      <w:marRight w:val="0"/>
      <w:marTop w:val="0"/>
      <w:marBottom w:val="0"/>
      <w:divBdr>
        <w:top w:val="none" w:sz="0" w:space="0" w:color="auto"/>
        <w:left w:val="none" w:sz="0" w:space="0" w:color="auto"/>
        <w:bottom w:val="none" w:sz="0" w:space="0" w:color="auto"/>
        <w:right w:val="none" w:sz="0" w:space="0" w:color="auto"/>
      </w:divBdr>
    </w:div>
    <w:div w:id="41367439">
      <w:bodyDiv w:val="1"/>
      <w:marLeft w:val="0"/>
      <w:marRight w:val="0"/>
      <w:marTop w:val="0"/>
      <w:marBottom w:val="0"/>
      <w:divBdr>
        <w:top w:val="none" w:sz="0" w:space="0" w:color="auto"/>
        <w:left w:val="none" w:sz="0" w:space="0" w:color="auto"/>
        <w:bottom w:val="none" w:sz="0" w:space="0" w:color="auto"/>
        <w:right w:val="none" w:sz="0" w:space="0" w:color="auto"/>
      </w:divBdr>
    </w:div>
    <w:div w:id="46539918">
      <w:bodyDiv w:val="1"/>
      <w:marLeft w:val="0"/>
      <w:marRight w:val="0"/>
      <w:marTop w:val="0"/>
      <w:marBottom w:val="0"/>
      <w:divBdr>
        <w:top w:val="none" w:sz="0" w:space="0" w:color="auto"/>
        <w:left w:val="none" w:sz="0" w:space="0" w:color="auto"/>
        <w:bottom w:val="none" w:sz="0" w:space="0" w:color="auto"/>
        <w:right w:val="none" w:sz="0" w:space="0" w:color="auto"/>
      </w:divBdr>
    </w:div>
    <w:div w:id="50470192">
      <w:bodyDiv w:val="1"/>
      <w:marLeft w:val="0"/>
      <w:marRight w:val="0"/>
      <w:marTop w:val="0"/>
      <w:marBottom w:val="0"/>
      <w:divBdr>
        <w:top w:val="none" w:sz="0" w:space="0" w:color="auto"/>
        <w:left w:val="none" w:sz="0" w:space="0" w:color="auto"/>
        <w:bottom w:val="none" w:sz="0" w:space="0" w:color="auto"/>
        <w:right w:val="none" w:sz="0" w:space="0" w:color="auto"/>
      </w:divBdr>
    </w:div>
    <w:div w:id="89130850">
      <w:bodyDiv w:val="1"/>
      <w:marLeft w:val="0"/>
      <w:marRight w:val="0"/>
      <w:marTop w:val="0"/>
      <w:marBottom w:val="0"/>
      <w:divBdr>
        <w:top w:val="none" w:sz="0" w:space="0" w:color="auto"/>
        <w:left w:val="none" w:sz="0" w:space="0" w:color="auto"/>
        <w:bottom w:val="none" w:sz="0" w:space="0" w:color="auto"/>
        <w:right w:val="none" w:sz="0" w:space="0" w:color="auto"/>
      </w:divBdr>
    </w:div>
    <w:div w:id="96487082">
      <w:bodyDiv w:val="1"/>
      <w:marLeft w:val="0"/>
      <w:marRight w:val="0"/>
      <w:marTop w:val="0"/>
      <w:marBottom w:val="0"/>
      <w:divBdr>
        <w:top w:val="none" w:sz="0" w:space="0" w:color="auto"/>
        <w:left w:val="none" w:sz="0" w:space="0" w:color="auto"/>
        <w:bottom w:val="none" w:sz="0" w:space="0" w:color="auto"/>
        <w:right w:val="none" w:sz="0" w:space="0" w:color="auto"/>
      </w:divBdr>
    </w:div>
    <w:div w:id="108206104">
      <w:bodyDiv w:val="1"/>
      <w:marLeft w:val="0"/>
      <w:marRight w:val="0"/>
      <w:marTop w:val="0"/>
      <w:marBottom w:val="0"/>
      <w:divBdr>
        <w:top w:val="none" w:sz="0" w:space="0" w:color="auto"/>
        <w:left w:val="none" w:sz="0" w:space="0" w:color="auto"/>
        <w:bottom w:val="none" w:sz="0" w:space="0" w:color="auto"/>
        <w:right w:val="none" w:sz="0" w:space="0" w:color="auto"/>
      </w:divBdr>
    </w:div>
    <w:div w:id="132647572">
      <w:bodyDiv w:val="1"/>
      <w:marLeft w:val="0"/>
      <w:marRight w:val="0"/>
      <w:marTop w:val="0"/>
      <w:marBottom w:val="0"/>
      <w:divBdr>
        <w:top w:val="none" w:sz="0" w:space="0" w:color="auto"/>
        <w:left w:val="none" w:sz="0" w:space="0" w:color="auto"/>
        <w:bottom w:val="none" w:sz="0" w:space="0" w:color="auto"/>
        <w:right w:val="none" w:sz="0" w:space="0" w:color="auto"/>
      </w:divBdr>
    </w:div>
    <w:div w:id="137572954">
      <w:bodyDiv w:val="1"/>
      <w:marLeft w:val="0"/>
      <w:marRight w:val="0"/>
      <w:marTop w:val="0"/>
      <w:marBottom w:val="0"/>
      <w:divBdr>
        <w:top w:val="none" w:sz="0" w:space="0" w:color="auto"/>
        <w:left w:val="none" w:sz="0" w:space="0" w:color="auto"/>
        <w:bottom w:val="none" w:sz="0" w:space="0" w:color="auto"/>
        <w:right w:val="none" w:sz="0" w:space="0" w:color="auto"/>
      </w:divBdr>
    </w:div>
    <w:div w:id="149716805">
      <w:bodyDiv w:val="1"/>
      <w:marLeft w:val="0"/>
      <w:marRight w:val="0"/>
      <w:marTop w:val="0"/>
      <w:marBottom w:val="0"/>
      <w:divBdr>
        <w:top w:val="none" w:sz="0" w:space="0" w:color="auto"/>
        <w:left w:val="none" w:sz="0" w:space="0" w:color="auto"/>
        <w:bottom w:val="none" w:sz="0" w:space="0" w:color="auto"/>
        <w:right w:val="none" w:sz="0" w:space="0" w:color="auto"/>
      </w:divBdr>
    </w:div>
    <w:div w:id="156266289">
      <w:bodyDiv w:val="1"/>
      <w:marLeft w:val="0"/>
      <w:marRight w:val="0"/>
      <w:marTop w:val="0"/>
      <w:marBottom w:val="0"/>
      <w:divBdr>
        <w:top w:val="none" w:sz="0" w:space="0" w:color="auto"/>
        <w:left w:val="none" w:sz="0" w:space="0" w:color="auto"/>
        <w:bottom w:val="none" w:sz="0" w:space="0" w:color="auto"/>
        <w:right w:val="none" w:sz="0" w:space="0" w:color="auto"/>
      </w:divBdr>
    </w:div>
    <w:div w:id="173106528">
      <w:bodyDiv w:val="1"/>
      <w:marLeft w:val="0"/>
      <w:marRight w:val="0"/>
      <w:marTop w:val="0"/>
      <w:marBottom w:val="0"/>
      <w:divBdr>
        <w:top w:val="none" w:sz="0" w:space="0" w:color="auto"/>
        <w:left w:val="none" w:sz="0" w:space="0" w:color="auto"/>
        <w:bottom w:val="none" w:sz="0" w:space="0" w:color="auto"/>
        <w:right w:val="none" w:sz="0" w:space="0" w:color="auto"/>
      </w:divBdr>
    </w:div>
    <w:div w:id="178543960">
      <w:bodyDiv w:val="1"/>
      <w:marLeft w:val="0"/>
      <w:marRight w:val="0"/>
      <w:marTop w:val="0"/>
      <w:marBottom w:val="0"/>
      <w:divBdr>
        <w:top w:val="none" w:sz="0" w:space="0" w:color="auto"/>
        <w:left w:val="none" w:sz="0" w:space="0" w:color="auto"/>
        <w:bottom w:val="none" w:sz="0" w:space="0" w:color="auto"/>
        <w:right w:val="none" w:sz="0" w:space="0" w:color="auto"/>
      </w:divBdr>
    </w:div>
    <w:div w:id="209339214">
      <w:bodyDiv w:val="1"/>
      <w:marLeft w:val="0"/>
      <w:marRight w:val="0"/>
      <w:marTop w:val="0"/>
      <w:marBottom w:val="0"/>
      <w:divBdr>
        <w:top w:val="none" w:sz="0" w:space="0" w:color="auto"/>
        <w:left w:val="none" w:sz="0" w:space="0" w:color="auto"/>
        <w:bottom w:val="none" w:sz="0" w:space="0" w:color="auto"/>
        <w:right w:val="none" w:sz="0" w:space="0" w:color="auto"/>
      </w:divBdr>
    </w:div>
    <w:div w:id="225532718">
      <w:bodyDiv w:val="1"/>
      <w:marLeft w:val="0"/>
      <w:marRight w:val="0"/>
      <w:marTop w:val="0"/>
      <w:marBottom w:val="0"/>
      <w:divBdr>
        <w:top w:val="none" w:sz="0" w:space="0" w:color="auto"/>
        <w:left w:val="none" w:sz="0" w:space="0" w:color="auto"/>
        <w:bottom w:val="none" w:sz="0" w:space="0" w:color="auto"/>
        <w:right w:val="none" w:sz="0" w:space="0" w:color="auto"/>
      </w:divBdr>
    </w:div>
    <w:div w:id="232161189">
      <w:bodyDiv w:val="1"/>
      <w:marLeft w:val="0"/>
      <w:marRight w:val="0"/>
      <w:marTop w:val="0"/>
      <w:marBottom w:val="0"/>
      <w:divBdr>
        <w:top w:val="none" w:sz="0" w:space="0" w:color="auto"/>
        <w:left w:val="none" w:sz="0" w:space="0" w:color="auto"/>
        <w:bottom w:val="none" w:sz="0" w:space="0" w:color="auto"/>
        <w:right w:val="none" w:sz="0" w:space="0" w:color="auto"/>
      </w:divBdr>
    </w:div>
    <w:div w:id="249774666">
      <w:bodyDiv w:val="1"/>
      <w:marLeft w:val="0"/>
      <w:marRight w:val="0"/>
      <w:marTop w:val="0"/>
      <w:marBottom w:val="0"/>
      <w:divBdr>
        <w:top w:val="none" w:sz="0" w:space="0" w:color="auto"/>
        <w:left w:val="none" w:sz="0" w:space="0" w:color="auto"/>
        <w:bottom w:val="none" w:sz="0" w:space="0" w:color="auto"/>
        <w:right w:val="none" w:sz="0" w:space="0" w:color="auto"/>
      </w:divBdr>
    </w:div>
    <w:div w:id="287707454">
      <w:bodyDiv w:val="1"/>
      <w:marLeft w:val="0"/>
      <w:marRight w:val="0"/>
      <w:marTop w:val="0"/>
      <w:marBottom w:val="0"/>
      <w:divBdr>
        <w:top w:val="none" w:sz="0" w:space="0" w:color="auto"/>
        <w:left w:val="none" w:sz="0" w:space="0" w:color="auto"/>
        <w:bottom w:val="none" w:sz="0" w:space="0" w:color="auto"/>
        <w:right w:val="none" w:sz="0" w:space="0" w:color="auto"/>
      </w:divBdr>
    </w:div>
    <w:div w:id="308562978">
      <w:bodyDiv w:val="1"/>
      <w:marLeft w:val="0"/>
      <w:marRight w:val="0"/>
      <w:marTop w:val="0"/>
      <w:marBottom w:val="0"/>
      <w:divBdr>
        <w:top w:val="none" w:sz="0" w:space="0" w:color="auto"/>
        <w:left w:val="none" w:sz="0" w:space="0" w:color="auto"/>
        <w:bottom w:val="none" w:sz="0" w:space="0" w:color="auto"/>
        <w:right w:val="none" w:sz="0" w:space="0" w:color="auto"/>
      </w:divBdr>
    </w:div>
    <w:div w:id="313989780">
      <w:bodyDiv w:val="1"/>
      <w:marLeft w:val="0"/>
      <w:marRight w:val="0"/>
      <w:marTop w:val="0"/>
      <w:marBottom w:val="0"/>
      <w:divBdr>
        <w:top w:val="none" w:sz="0" w:space="0" w:color="auto"/>
        <w:left w:val="none" w:sz="0" w:space="0" w:color="auto"/>
        <w:bottom w:val="none" w:sz="0" w:space="0" w:color="auto"/>
        <w:right w:val="none" w:sz="0" w:space="0" w:color="auto"/>
      </w:divBdr>
    </w:div>
    <w:div w:id="322780876">
      <w:bodyDiv w:val="1"/>
      <w:marLeft w:val="0"/>
      <w:marRight w:val="0"/>
      <w:marTop w:val="0"/>
      <w:marBottom w:val="0"/>
      <w:divBdr>
        <w:top w:val="none" w:sz="0" w:space="0" w:color="auto"/>
        <w:left w:val="none" w:sz="0" w:space="0" w:color="auto"/>
        <w:bottom w:val="none" w:sz="0" w:space="0" w:color="auto"/>
        <w:right w:val="none" w:sz="0" w:space="0" w:color="auto"/>
      </w:divBdr>
    </w:div>
    <w:div w:id="325323325">
      <w:bodyDiv w:val="1"/>
      <w:marLeft w:val="0"/>
      <w:marRight w:val="0"/>
      <w:marTop w:val="0"/>
      <w:marBottom w:val="0"/>
      <w:divBdr>
        <w:top w:val="none" w:sz="0" w:space="0" w:color="auto"/>
        <w:left w:val="none" w:sz="0" w:space="0" w:color="auto"/>
        <w:bottom w:val="none" w:sz="0" w:space="0" w:color="auto"/>
        <w:right w:val="none" w:sz="0" w:space="0" w:color="auto"/>
      </w:divBdr>
    </w:div>
    <w:div w:id="337315337">
      <w:bodyDiv w:val="1"/>
      <w:marLeft w:val="0"/>
      <w:marRight w:val="0"/>
      <w:marTop w:val="0"/>
      <w:marBottom w:val="0"/>
      <w:divBdr>
        <w:top w:val="none" w:sz="0" w:space="0" w:color="auto"/>
        <w:left w:val="none" w:sz="0" w:space="0" w:color="auto"/>
        <w:bottom w:val="none" w:sz="0" w:space="0" w:color="auto"/>
        <w:right w:val="none" w:sz="0" w:space="0" w:color="auto"/>
      </w:divBdr>
    </w:div>
    <w:div w:id="339045557">
      <w:bodyDiv w:val="1"/>
      <w:marLeft w:val="0"/>
      <w:marRight w:val="0"/>
      <w:marTop w:val="0"/>
      <w:marBottom w:val="0"/>
      <w:divBdr>
        <w:top w:val="none" w:sz="0" w:space="0" w:color="auto"/>
        <w:left w:val="none" w:sz="0" w:space="0" w:color="auto"/>
        <w:bottom w:val="none" w:sz="0" w:space="0" w:color="auto"/>
        <w:right w:val="none" w:sz="0" w:space="0" w:color="auto"/>
      </w:divBdr>
    </w:div>
    <w:div w:id="340278012">
      <w:bodyDiv w:val="1"/>
      <w:marLeft w:val="0"/>
      <w:marRight w:val="0"/>
      <w:marTop w:val="0"/>
      <w:marBottom w:val="0"/>
      <w:divBdr>
        <w:top w:val="none" w:sz="0" w:space="0" w:color="auto"/>
        <w:left w:val="none" w:sz="0" w:space="0" w:color="auto"/>
        <w:bottom w:val="none" w:sz="0" w:space="0" w:color="auto"/>
        <w:right w:val="none" w:sz="0" w:space="0" w:color="auto"/>
      </w:divBdr>
    </w:div>
    <w:div w:id="426341699">
      <w:bodyDiv w:val="1"/>
      <w:marLeft w:val="0"/>
      <w:marRight w:val="0"/>
      <w:marTop w:val="0"/>
      <w:marBottom w:val="0"/>
      <w:divBdr>
        <w:top w:val="none" w:sz="0" w:space="0" w:color="auto"/>
        <w:left w:val="none" w:sz="0" w:space="0" w:color="auto"/>
        <w:bottom w:val="none" w:sz="0" w:space="0" w:color="auto"/>
        <w:right w:val="none" w:sz="0" w:space="0" w:color="auto"/>
      </w:divBdr>
    </w:div>
    <w:div w:id="429199143">
      <w:bodyDiv w:val="1"/>
      <w:marLeft w:val="0"/>
      <w:marRight w:val="0"/>
      <w:marTop w:val="0"/>
      <w:marBottom w:val="0"/>
      <w:divBdr>
        <w:top w:val="none" w:sz="0" w:space="0" w:color="auto"/>
        <w:left w:val="none" w:sz="0" w:space="0" w:color="auto"/>
        <w:bottom w:val="none" w:sz="0" w:space="0" w:color="auto"/>
        <w:right w:val="none" w:sz="0" w:space="0" w:color="auto"/>
      </w:divBdr>
    </w:div>
    <w:div w:id="458572018">
      <w:bodyDiv w:val="1"/>
      <w:marLeft w:val="0"/>
      <w:marRight w:val="0"/>
      <w:marTop w:val="0"/>
      <w:marBottom w:val="0"/>
      <w:divBdr>
        <w:top w:val="none" w:sz="0" w:space="0" w:color="auto"/>
        <w:left w:val="none" w:sz="0" w:space="0" w:color="auto"/>
        <w:bottom w:val="none" w:sz="0" w:space="0" w:color="auto"/>
        <w:right w:val="none" w:sz="0" w:space="0" w:color="auto"/>
      </w:divBdr>
    </w:div>
    <w:div w:id="464585212">
      <w:bodyDiv w:val="1"/>
      <w:marLeft w:val="0"/>
      <w:marRight w:val="0"/>
      <w:marTop w:val="0"/>
      <w:marBottom w:val="0"/>
      <w:divBdr>
        <w:top w:val="none" w:sz="0" w:space="0" w:color="auto"/>
        <w:left w:val="none" w:sz="0" w:space="0" w:color="auto"/>
        <w:bottom w:val="none" w:sz="0" w:space="0" w:color="auto"/>
        <w:right w:val="none" w:sz="0" w:space="0" w:color="auto"/>
      </w:divBdr>
    </w:div>
    <w:div w:id="490222208">
      <w:bodyDiv w:val="1"/>
      <w:marLeft w:val="0"/>
      <w:marRight w:val="0"/>
      <w:marTop w:val="0"/>
      <w:marBottom w:val="0"/>
      <w:divBdr>
        <w:top w:val="none" w:sz="0" w:space="0" w:color="auto"/>
        <w:left w:val="none" w:sz="0" w:space="0" w:color="auto"/>
        <w:bottom w:val="none" w:sz="0" w:space="0" w:color="auto"/>
        <w:right w:val="none" w:sz="0" w:space="0" w:color="auto"/>
      </w:divBdr>
    </w:div>
    <w:div w:id="506095655">
      <w:bodyDiv w:val="1"/>
      <w:marLeft w:val="0"/>
      <w:marRight w:val="0"/>
      <w:marTop w:val="0"/>
      <w:marBottom w:val="0"/>
      <w:divBdr>
        <w:top w:val="none" w:sz="0" w:space="0" w:color="auto"/>
        <w:left w:val="none" w:sz="0" w:space="0" w:color="auto"/>
        <w:bottom w:val="none" w:sz="0" w:space="0" w:color="auto"/>
        <w:right w:val="none" w:sz="0" w:space="0" w:color="auto"/>
      </w:divBdr>
    </w:div>
    <w:div w:id="508641602">
      <w:bodyDiv w:val="1"/>
      <w:marLeft w:val="0"/>
      <w:marRight w:val="0"/>
      <w:marTop w:val="0"/>
      <w:marBottom w:val="0"/>
      <w:divBdr>
        <w:top w:val="none" w:sz="0" w:space="0" w:color="auto"/>
        <w:left w:val="none" w:sz="0" w:space="0" w:color="auto"/>
        <w:bottom w:val="none" w:sz="0" w:space="0" w:color="auto"/>
        <w:right w:val="none" w:sz="0" w:space="0" w:color="auto"/>
      </w:divBdr>
    </w:div>
    <w:div w:id="510266142">
      <w:bodyDiv w:val="1"/>
      <w:marLeft w:val="0"/>
      <w:marRight w:val="0"/>
      <w:marTop w:val="0"/>
      <w:marBottom w:val="0"/>
      <w:divBdr>
        <w:top w:val="none" w:sz="0" w:space="0" w:color="auto"/>
        <w:left w:val="none" w:sz="0" w:space="0" w:color="auto"/>
        <w:bottom w:val="none" w:sz="0" w:space="0" w:color="auto"/>
        <w:right w:val="none" w:sz="0" w:space="0" w:color="auto"/>
      </w:divBdr>
    </w:div>
    <w:div w:id="518736155">
      <w:bodyDiv w:val="1"/>
      <w:marLeft w:val="0"/>
      <w:marRight w:val="0"/>
      <w:marTop w:val="0"/>
      <w:marBottom w:val="0"/>
      <w:divBdr>
        <w:top w:val="none" w:sz="0" w:space="0" w:color="auto"/>
        <w:left w:val="none" w:sz="0" w:space="0" w:color="auto"/>
        <w:bottom w:val="none" w:sz="0" w:space="0" w:color="auto"/>
        <w:right w:val="none" w:sz="0" w:space="0" w:color="auto"/>
      </w:divBdr>
    </w:div>
    <w:div w:id="525606849">
      <w:bodyDiv w:val="1"/>
      <w:marLeft w:val="0"/>
      <w:marRight w:val="0"/>
      <w:marTop w:val="0"/>
      <w:marBottom w:val="0"/>
      <w:divBdr>
        <w:top w:val="none" w:sz="0" w:space="0" w:color="auto"/>
        <w:left w:val="none" w:sz="0" w:space="0" w:color="auto"/>
        <w:bottom w:val="none" w:sz="0" w:space="0" w:color="auto"/>
        <w:right w:val="none" w:sz="0" w:space="0" w:color="auto"/>
      </w:divBdr>
    </w:div>
    <w:div w:id="545290831">
      <w:bodyDiv w:val="1"/>
      <w:marLeft w:val="0"/>
      <w:marRight w:val="0"/>
      <w:marTop w:val="0"/>
      <w:marBottom w:val="0"/>
      <w:divBdr>
        <w:top w:val="none" w:sz="0" w:space="0" w:color="auto"/>
        <w:left w:val="none" w:sz="0" w:space="0" w:color="auto"/>
        <w:bottom w:val="none" w:sz="0" w:space="0" w:color="auto"/>
        <w:right w:val="none" w:sz="0" w:space="0" w:color="auto"/>
      </w:divBdr>
    </w:div>
    <w:div w:id="563756809">
      <w:bodyDiv w:val="1"/>
      <w:marLeft w:val="0"/>
      <w:marRight w:val="0"/>
      <w:marTop w:val="0"/>
      <w:marBottom w:val="0"/>
      <w:divBdr>
        <w:top w:val="none" w:sz="0" w:space="0" w:color="auto"/>
        <w:left w:val="none" w:sz="0" w:space="0" w:color="auto"/>
        <w:bottom w:val="none" w:sz="0" w:space="0" w:color="auto"/>
        <w:right w:val="none" w:sz="0" w:space="0" w:color="auto"/>
      </w:divBdr>
    </w:div>
    <w:div w:id="563873976">
      <w:bodyDiv w:val="1"/>
      <w:marLeft w:val="0"/>
      <w:marRight w:val="0"/>
      <w:marTop w:val="0"/>
      <w:marBottom w:val="0"/>
      <w:divBdr>
        <w:top w:val="none" w:sz="0" w:space="0" w:color="auto"/>
        <w:left w:val="none" w:sz="0" w:space="0" w:color="auto"/>
        <w:bottom w:val="none" w:sz="0" w:space="0" w:color="auto"/>
        <w:right w:val="none" w:sz="0" w:space="0" w:color="auto"/>
      </w:divBdr>
    </w:div>
    <w:div w:id="564753950">
      <w:bodyDiv w:val="1"/>
      <w:marLeft w:val="0"/>
      <w:marRight w:val="0"/>
      <w:marTop w:val="0"/>
      <w:marBottom w:val="0"/>
      <w:divBdr>
        <w:top w:val="none" w:sz="0" w:space="0" w:color="auto"/>
        <w:left w:val="none" w:sz="0" w:space="0" w:color="auto"/>
        <w:bottom w:val="none" w:sz="0" w:space="0" w:color="auto"/>
        <w:right w:val="none" w:sz="0" w:space="0" w:color="auto"/>
      </w:divBdr>
    </w:div>
    <w:div w:id="568610712">
      <w:bodyDiv w:val="1"/>
      <w:marLeft w:val="0"/>
      <w:marRight w:val="0"/>
      <w:marTop w:val="0"/>
      <w:marBottom w:val="0"/>
      <w:divBdr>
        <w:top w:val="none" w:sz="0" w:space="0" w:color="auto"/>
        <w:left w:val="none" w:sz="0" w:space="0" w:color="auto"/>
        <w:bottom w:val="none" w:sz="0" w:space="0" w:color="auto"/>
        <w:right w:val="none" w:sz="0" w:space="0" w:color="auto"/>
      </w:divBdr>
    </w:div>
    <w:div w:id="581063760">
      <w:bodyDiv w:val="1"/>
      <w:marLeft w:val="0"/>
      <w:marRight w:val="0"/>
      <w:marTop w:val="0"/>
      <w:marBottom w:val="0"/>
      <w:divBdr>
        <w:top w:val="none" w:sz="0" w:space="0" w:color="auto"/>
        <w:left w:val="none" w:sz="0" w:space="0" w:color="auto"/>
        <w:bottom w:val="none" w:sz="0" w:space="0" w:color="auto"/>
        <w:right w:val="none" w:sz="0" w:space="0" w:color="auto"/>
      </w:divBdr>
    </w:div>
    <w:div w:id="641808632">
      <w:bodyDiv w:val="1"/>
      <w:marLeft w:val="0"/>
      <w:marRight w:val="0"/>
      <w:marTop w:val="0"/>
      <w:marBottom w:val="0"/>
      <w:divBdr>
        <w:top w:val="none" w:sz="0" w:space="0" w:color="auto"/>
        <w:left w:val="none" w:sz="0" w:space="0" w:color="auto"/>
        <w:bottom w:val="none" w:sz="0" w:space="0" w:color="auto"/>
        <w:right w:val="none" w:sz="0" w:space="0" w:color="auto"/>
      </w:divBdr>
    </w:div>
    <w:div w:id="643897766">
      <w:bodyDiv w:val="1"/>
      <w:marLeft w:val="0"/>
      <w:marRight w:val="0"/>
      <w:marTop w:val="0"/>
      <w:marBottom w:val="0"/>
      <w:divBdr>
        <w:top w:val="none" w:sz="0" w:space="0" w:color="auto"/>
        <w:left w:val="none" w:sz="0" w:space="0" w:color="auto"/>
        <w:bottom w:val="none" w:sz="0" w:space="0" w:color="auto"/>
        <w:right w:val="none" w:sz="0" w:space="0" w:color="auto"/>
      </w:divBdr>
    </w:div>
    <w:div w:id="684215400">
      <w:bodyDiv w:val="1"/>
      <w:marLeft w:val="0"/>
      <w:marRight w:val="0"/>
      <w:marTop w:val="0"/>
      <w:marBottom w:val="0"/>
      <w:divBdr>
        <w:top w:val="none" w:sz="0" w:space="0" w:color="auto"/>
        <w:left w:val="none" w:sz="0" w:space="0" w:color="auto"/>
        <w:bottom w:val="none" w:sz="0" w:space="0" w:color="auto"/>
        <w:right w:val="none" w:sz="0" w:space="0" w:color="auto"/>
      </w:divBdr>
    </w:div>
    <w:div w:id="697588220">
      <w:bodyDiv w:val="1"/>
      <w:marLeft w:val="0"/>
      <w:marRight w:val="0"/>
      <w:marTop w:val="0"/>
      <w:marBottom w:val="0"/>
      <w:divBdr>
        <w:top w:val="none" w:sz="0" w:space="0" w:color="auto"/>
        <w:left w:val="none" w:sz="0" w:space="0" w:color="auto"/>
        <w:bottom w:val="none" w:sz="0" w:space="0" w:color="auto"/>
        <w:right w:val="none" w:sz="0" w:space="0" w:color="auto"/>
      </w:divBdr>
    </w:div>
    <w:div w:id="703016347">
      <w:bodyDiv w:val="1"/>
      <w:marLeft w:val="0"/>
      <w:marRight w:val="0"/>
      <w:marTop w:val="0"/>
      <w:marBottom w:val="0"/>
      <w:divBdr>
        <w:top w:val="none" w:sz="0" w:space="0" w:color="auto"/>
        <w:left w:val="none" w:sz="0" w:space="0" w:color="auto"/>
        <w:bottom w:val="none" w:sz="0" w:space="0" w:color="auto"/>
        <w:right w:val="none" w:sz="0" w:space="0" w:color="auto"/>
      </w:divBdr>
    </w:div>
    <w:div w:id="716248070">
      <w:bodyDiv w:val="1"/>
      <w:marLeft w:val="0"/>
      <w:marRight w:val="0"/>
      <w:marTop w:val="0"/>
      <w:marBottom w:val="0"/>
      <w:divBdr>
        <w:top w:val="none" w:sz="0" w:space="0" w:color="auto"/>
        <w:left w:val="none" w:sz="0" w:space="0" w:color="auto"/>
        <w:bottom w:val="none" w:sz="0" w:space="0" w:color="auto"/>
        <w:right w:val="none" w:sz="0" w:space="0" w:color="auto"/>
      </w:divBdr>
    </w:div>
    <w:div w:id="717704324">
      <w:bodyDiv w:val="1"/>
      <w:marLeft w:val="0"/>
      <w:marRight w:val="0"/>
      <w:marTop w:val="0"/>
      <w:marBottom w:val="0"/>
      <w:divBdr>
        <w:top w:val="none" w:sz="0" w:space="0" w:color="auto"/>
        <w:left w:val="none" w:sz="0" w:space="0" w:color="auto"/>
        <w:bottom w:val="none" w:sz="0" w:space="0" w:color="auto"/>
        <w:right w:val="none" w:sz="0" w:space="0" w:color="auto"/>
      </w:divBdr>
    </w:div>
    <w:div w:id="737090698">
      <w:bodyDiv w:val="1"/>
      <w:marLeft w:val="0"/>
      <w:marRight w:val="0"/>
      <w:marTop w:val="0"/>
      <w:marBottom w:val="0"/>
      <w:divBdr>
        <w:top w:val="none" w:sz="0" w:space="0" w:color="auto"/>
        <w:left w:val="none" w:sz="0" w:space="0" w:color="auto"/>
        <w:bottom w:val="none" w:sz="0" w:space="0" w:color="auto"/>
        <w:right w:val="none" w:sz="0" w:space="0" w:color="auto"/>
      </w:divBdr>
    </w:div>
    <w:div w:id="738207259">
      <w:bodyDiv w:val="1"/>
      <w:marLeft w:val="0"/>
      <w:marRight w:val="0"/>
      <w:marTop w:val="0"/>
      <w:marBottom w:val="0"/>
      <w:divBdr>
        <w:top w:val="none" w:sz="0" w:space="0" w:color="auto"/>
        <w:left w:val="none" w:sz="0" w:space="0" w:color="auto"/>
        <w:bottom w:val="none" w:sz="0" w:space="0" w:color="auto"/>
        <w:right w:val="none" w:sz="0" w:space="0" w:color="auto"/>
      </w:divBdr>
    </w:div>
    <w:div w:id="759906884">
      <w:bodyDiv w:val="1"/>
      <w:marLeft w:val="0"/>
      <w:marRight w:val="0"/>
      <w:marTop w:val="0"/>
      <w:marBottom w:val="0"/>
      <w:divBdr>
        <w:top w:val="none" w:sz="0" w:space="0" w:color="auto"/>
        <w:left w:val="none" w:sz="0" w:space="0" w:color="auto"/>
        <w:bottom w:val="none" w:sz="0" w:space="0" w:color="auto"/>
        <w:right w:val="none" w:sz="0" w:space="0" w:color="auto"/>
      </w:divBdr>
    </w:div>
    <w:div w:id="795490060">
      <w:bodyDiv w:val="1"/>
      <w:marLeft w:val="0"/>
      <w:marRight w:val="0"/>
      <w:marTop w:val="0"/>
      <w:marBottom w:val="0"/>
      <w:divBdr>
        <w:top w:val="none" w:sz="0" w:space="0" w:color="auto"/>
        <w:left w:val="none" w:sz="0" w:space="0" w:color="auto"/>
        <w:bottom w:val="none" w:sz="0" w:space="0" w:color="auto"/>
        <w:right w:val="none" w:sz="0" w:space="0" w:color="auto"/>
      </w:divBdr>
    </w:div>
    <w:div w:id="802233438">
      <w:bodyDiv w:val="1"/>
      <w:marLeft w:val="0"/>
      <w:marRight w:val="0"/>
      <w:marTop w:val="0"/>
      <w:marBottom w:val="0"/>
      <w:divBdr>
        <w:top w:val="none" w:sz="0" w:space="0" w:color="auto"/>
        <w:left w:val="none" w:sz="0" w:space="0" w:color="auto"/>
        <w:bottom w:val="none" w:sz="0" w:space="0" w:color="auto"/>
        <w:right w:val="none" w:sz="0" w:space="0" w:color="auto"/>
      </w:divBdr>
    </w:div>
    <w:div w:id="812209671">
      <w:bodyDiv w:val="1"/>
      <w:marLeft w:val="0"/>
      <w:marRight w:val="0"/>
      <w:marTop w:val="0"/>
      <w:marBottom w:val="0"/>
      <w:divBdr>
        <w:top w:val="none" w:sz="0" w:space="0" w:color="auto"/>
        <w:left w:val="none" w:sz="0" w:space="0" w:color="auto"/>
        <w:bottom w:val="none" w:sz="0" w:space="0" w:color="auto"/>
        <w:right w:val="none" w:sz="0" w:space="0" w:color="auto"/>
      </w:divBdr>
    </w:div>
    <w:div w:id="824005604">
      <w:bodyDiv w:val="1"/>
      <w:marLeft w:val="0"/>
      <w:marRight w:val="0"/>
      <w:marTop w:val="0"/>
      <w:marBottom w:val="0"/>
      <w:divBdr>
        <w:top w:val="none" w:sz="0" w:space="0" w:color="auto"/>
        <w:left w:val="none" w:sz="0" w:space="0" w:color="auto"/>
        <w:bottom w:val="none" w:sz="0" w:space="0" w:color="auto"/>
        <w:right w:val="none" w:sz="0" w:space="0" w:color="auto"/>
      </w:divBdr>
    </w:div>
    <w:div w:id="831675784">
      <w:bodyDiv w:val="1"/>
      <w:marLeft w:val="0"/>
      <w:marRight w:val="0"/>
      <w:marTop w:val="0"/>
      <w:marBottom w:val="0"/>
      <w:divBdr>
        <w:top w:val="none" w:sz="0" w:space="0" w:color="auto"/>
        <w:left w:val="none" w:sz="0" w:space="0" w:color="auto"/>
        <w:bottom w:val="none" w:sz="0" w:space="0" w:color="auto"/>
        <w:right w:val="none" w:sz="0" w:space="0" w:color="auto"/>
      </w:divBdr>
    </w:div>
    <w:div w:id="833299601">
      <w:bodyDiv w:val="1"/>
      <w:marLeft w:val="0"/>
      <w:marRight w:val="0"/>
      <w:marTop w:val="0"/>
      <w:marBottom w:val="0"/>
      <w:divBdr>
        <w:top w:val="none" w:sz="0" w:space="0" w:color="auto"/>
        <w:left w:val="none" w:sz="0" w:space="0" w:color="auto"/>
        <w:bottom w:val="none" w:sz="0" w:space="0" w:color="auto"/>
        <w:right w:val="none" w:sz="0" w:space="0" w:color="auto"/>
      </w:divBdr>
    </w:div>
    <w:div w:id="839539191">
      <w:bodyDiv w:val="1"/>
      <w:marLeft w:val="0"/>
      <w:marRight w:val="0"/>
      <w:marTop w:val="0"/>
      <w:marBottom w:val="0"/>
      <w:divBdr>
        <w:top w:val="none" w:sz="0" w:space="0" w:color="auto"/>
        <w:left w:val="none" w:sz="0" w:space="0" w:color="auto"/>
        <w:bottom w:val="none" w:sz="0" w:space="0" w:color="auto"/>
        <w:right w:val="none" w:sz="0" w:space="0" w:color="auto"/>
      </w:divBdr>
    </w:div>
    <w:div w:id="841120449">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853226380">
      <w:bodyDiv w:val="1"/>
      <w:marLeft w:val="0"/>
      <w:marRight w:val="0"/>
      <w:marTop w:val="0"/>
      <w:marBottom w:val="0"/>
      <w:divBdr>
        <w:top w:val="none" w:sz="0" w:space="0" w:color="auto"/>
        <w:left w:val="none" w:sz="0" w:space="0" w:color="auto"/>
        <w:bottom w:val="none" w:sz="0" w:space="0" w:color="auto"/>
        <w:right w:val="none" w:sz="0" w:space="0" w:color="auto"/>
      </w:divBdr>
    </w:div>
    <w:div w:id="855849084">
      <w:bodyDiv w:val="1"/>
      <w:marLeft w:val="0"/>
      <w:marRight w:val="0"/>
      <w:marTop w:val="0"/>
      <w:marBottom w:val="0"/>
      <w:divBdr>
        <w:top w:val="none" w:sz="0" w:space="0" w:color="auto"/>
        <w:left w:val="none" w:sz="0" w:space="0" w:color="auto"/>
        <w:bottom w:val="none" w:sz="0" w:space="0" w:color="auto"/>
        <w:right w:val="none" w:sz="0" w:space="0" w:color="auto"/>
      </w:divBdr>
    </w:div>
    <w:div w:id="856240216">
      <w:bodyDiv w:val="1"/>
      <w:marLeft w:val="0"/>
      <w:marRight w:val="0"/>
      <w:marTop w:val="0"/>
      <w:marBottom w:val="0"/>
      <w:divBdr>
        <w:top w:val="none" w:sz="0" w:space="0" w:color="auto"/>
        <w:left w:val="none" w:sz="0" w:space="0" w:color="auto"/>
        <w:bottom w:val="none" w:sz="0" w:space="0" w:color="auto"/>
        <w:right w:val="none" w:sz="0" w:space="0" w:color="auto"/>
      </w:divBdr>
    </w:div>
    <w:div w:id="861284818">
      <w:bodyDiv w:val="1"/>
      <w:marLeft w:val="0"/>
      <w:marRight w:val="0"/>
      <w:marTop w:val="0"/>
      <w:marBottom w:val="0"/>
      <w:divBdr>
        <w:top w:val="none" w:sz="0" w:space="0" w:color="auto"/>
        <w:left w:val="none" w:sz="0" w:space="0" w:color="auto"/>
        <w:bottom w:val="none" w:sz="0" w:space="0" w:color="auto"/>
        <w:right w:val="none" w:sz="0" w:space="0" w:color="auto"/>
      </w:divBdr>
    </w:div>
    <w:div w:id="865485249">
      <w:bodyDiv w:val="1"/>
      <w:marLeft w:val="0"/>
      <w:marRight w:val="0"/>
      <w:marTop w:val="0"/>
      <w:marBottom w:val="0"/>
      <w:divBdr>
        <w:top w:val="none" w:sz="0" w:space="0" w:color="auto"/>
        <w:left w:val="none" w:sz="0" w:space="0" w:color="auto"/>
        <w:bottom w:val="none" w:sz="0" w:space="0" w:color="auto"/>
        <w:right w:val="none" w:sz="0" w:space="0" w:color="auto"/>
      </w:divBdr>
    </w:div>
    <w:div w:id="905720733">
      <w:bodyDiv w:val="1"/>
      <w:marLeft w:val="0"/>
      <w:marRight w:val="0"/>
      <w:marTop w:val="0"/>
      <w:marBottom w:val="0"/>
      <w:divBdr>
        <w:top w:val="none" w:sz="0" w:space="0" w:color="auto"/>
        <w:left w:val="none" w:sz="0" w:space="0" w:color="auto"/>
        <w:bottom w:val="none" w:sz="0" w:space="0" w:color="auto"/>
        <w:right w:val="none" w:sz="0" w:space="0" w:color="auto"/>
      </w:divBdr>
    </w:div>
    <w:div w:id="913589785">
      <w:bodyDiv w:val="1"/>
      <w:marLeft w:val="0"/>
      <w:marRight w:val="0"/>
      <w:marTop w:val="0"/>
      <w:marBottom w:val="0"/>
      <w:divBdr>
        <w:top w:val="none" w:sz="0" w:space="0" w:color="auto"/>
        <w:left w:val="none" w:sz="0" w:space="0" w:color="auto"/>
        <w:bottom w:val="none" w:sz="0" w:space="0" w:color="auto"/>
        <w:right w:val="none" w:sz="0" w:space="0" w:color="auto"/>
      </w:divBdr>
    </w:div>
    <w:div w:id="920024017">
      <w:bodyDiv w:val="1"/>
      <w:marLeft w:val="0"/>
      <w:marRight w:val="0"/>
      <w:marTop w:val="0"/>
      <w:marBottom w:val="0"/>
      <w:divBdr>
        <w:top w:val="none" w:sz="0" w:space="0" w:color="auto"/>
        <w:left w:val="none" w:sz="0" w:space="0" w:color="auto"/>
        <w:bottom w:val="none" w:sz="0" w:space="0" w:color="auto"/>
        <w:right w:val="none" w:sz="0" w:space="0" w:color="auto"/>
      </w:divBdr>
    </w:div>
    <w:div w:id="929898600">
      <w:bodyDiv w:val="1"/>
      <w:marLeft w:val="0"/>
      <w:marRight w:val="0"/>
      <w:marTop w:val="0"/>
      <w:marBottom w:val="0"/>
      <w:divBdr>
        <w:top w:val="none" w:sz="0" w:space="0" w:color="auto"/>
        <w:left w:val="none" w:sz="0" w:space="0" w:color="auto"/>
        <w:bottom w:val="none" w:sz="0" w:space="0" w:color="auto"/>
        <w:right w:val="none" w:sz="0" w:space="0" w:color="auto"/>
      </w:divBdr>
    </w:div>
    <w:div w:id="965893959">
      <w:bodyDiv w:val="1"/>
      <w:marLeft w:val="0"/>
      <w:marRight w:val="0"/>
      <w:marTop w:val="0"/>
      <w:marBottom w:val="0"/>
      <w:divBdr>
        <w:top w:val="none" w:sz="0" w:space="0" w:color="auto"/>
        <w:left w:val="none" w:sz="0" w:space="0" w:color="auto"/>
        <w:bottom w:val="none" w:sz="0" w:space="0" w:color="auto"/>
        <w:right w:val="none" w:sz="0" w:space="0" w:color="auto"/>
      </w:divBdr>
    </w:div>
    <w:div w:id="973634782">
      <w:bodyDiv w:val="1"/>
      <w:marLeft w:val="0"/>
      <w:marRight w:val="0"/>
      <w:marTop w:val="0"/>
      <w:marBottom w:val="0"/>
      <w:divBdr>
        <w:top w:val="none" w:sz="0" w:space="0" w:color="auto"/>
        <w:left w:val="none" w:sz="0" w:space="0" w:color="auto"/>
        <w:bottom w:val="none" w:sz="0" w:space="0" w:color="auto"/>
        <w:right w:val="none" w:sz="0" w:space="0" w:color="auto"/>
      </w:divBdr>
    </w:div>
    <w:div w:id="997810175">
      <w:bodyDiv w:val="1"/>
      <w:marLeft w:val="0"/>
      <w:marRight w:val="0"/>
      <w:marTop w:val="0"/>
      <w:marBottom w:val="0"/>
      <w:divBdr>
        <w:top w:val="none" w:sz="0" w:space="0" w:color="auto"/>
        <w:left w:val="none" w:sz="0" w:space="0" w:color="auto"/>
        <w:bottom w:val="none" w:sz="0" w:space="0" w:color="auto"/>
        <w:right w:val="none" w:sz="0" w:space="0" w:color="auto"/>
      </w:divBdr>
    </w:div>
    <w:div w:id="1022169070">
      <w:bodyDiv w:val="1"/>
      <w:marLeft w:val="0"/>
      <w:marRight w:val="0"/>
      <w:marTop w:val="0"/>
      <w:marBottom w:val="0"/>
      <w:divBdr>
        <w:top w:val="none" w:sz="0" w:space="0" w:color="auto"/>
        <w:left w:val="none" w:sz="0" w:space="0" w:color="auto"/>
        <w:bottom w:val="none" w:sz="0" w:space="0" w:color="auto"/>
        <w:right w:val="none" w:sz="0" w:space="0" w:color="auto"/>
      </w:divBdr>
    </w:div>
    <w:div w:id="1032388983">
      <w:bodyDiv w:val="1"/>
      <w:marLeft w:val="0"/>
      <w:marRight w:val="0"/>
      <w:marTop w:val="0"/>
      <w:marBottom w:val="0"/>
      <w:divBdr>
        <w:top w:val="none" w:sz="0" w:space="0" w:color="auto"/>
        <w:left w:val="none" w:sz="0" w:space="0" w:color="auto"/>
        <w:bottom w:val="none" w:sz="0" w:space="0" w:color="auto"/>
        <w:right w:val="none" w:sz="0" w:space="0" w:color="auto"/>
      </w:divBdr>
    </w:div>
    <w:div w:id="1036659232">
      <w:bodyDiv w:val="1"/>
      <w:marLeft w:val="0"/>
      <w:marRight w:val="0"/>
      <w:marTop w:val="0"/>
      <w:marBottom w:val="0"/>
      <w:divBdr>
        <w:top w:val="none" w:sz="0" w:space="0" w:color="auto"/>
        <w:left w:val="none" w:sz="0" w:space="0" w:color="auto"/>
        <w:bottom w:val="none" w:sz="0" w:space="0" w:color="auto"/>
        <w:right w:val="none" w:sz="0" w:space="0" w:color="auto"/>
      </w:divBdr>
    </w:div>
    <w:div w:id="1050767158">
      <w:bodyDiv w:val="1"/>
      <w:marLeft w:val="0"/>
      <w:marRight w:val="0"/>
      <w:marTop w:val="0"/>
      <w:marBottom w:val="0"/>
      <w:divBdr>
        <w:top w:val="none" w:sz="0" w:space="0" w:color="auto"/>
        <w:left w:val="none" w:sz="0" w:space="0" w:color="auto"/>
        <w:bottom w:val="none" w:sz="0" w:space="0" w:color="auto"/>
        <w:right w:val="none" w:sz="0" w:space="0" w:color="auto"/>
      </w:divBdr>
    </w:div>
    <w:div w:id="1081021984">
      <w:bodyDiv w:val="1"/>
      <w:marLeft w:val="0"/>
      <w:marRight w:val="0"/>
      <w:marTop w:val="0"/>
      <w:marBottom w:val="0"/>
      <w:divBdr>
        <w:top w:val="none" w:sz="0" w:space="0" w:color="auto"/>
        <w:left w:val="none" w:sz="0" w:space="0" w:color="auto"/>
        <w:bottom w:val="none" w:sz="0" w:space="0" w:color="auto"/>
        <w:right w:val="none" w:sz="0" w:space="0" w:color="auto"/>
      </w:divBdr>
    </w:div>
    <w:div w:id="1106653864">
      <w:bodyDiv w:val="1"/>
      <w:marLeft w:val="0"/>
      <w:marRight w:val="0"/>
      <w:marTop w:val="0"/>
      <w:marBottom w:val="0"/>
      <w:divBdr>
        <w:top w:val="none" w:sz="0" w:space="0" w:color="auto"/>
        <w:left w:val="none" w:sz="0" w:space="0" w:color="auto"/>
        <w:bottom w:val="none" w:sz="0" w:space="0" w:color="auto"/>
        <w:right w:val="none" w:sz="0" w:space="0" w:color="auto"/>
      </w:divBdr>
    </w:div>
    <w:div w:id="1151291147">
      <w:bodyDiv w:val="1"/>
      <w:marLeft w:val="0"/>
      <w:marRight w:val="0"/>
      <w:marTop w:val="0"/>
      <w:marBottom w:val="0"/>
      <w:divBdr>
        <w:top w:val="none" w:sz="0" w:space="0" w:color="auto"/>
        <w:left w:val="none" w:sz="0" w:space="0" w:color="auto"/>
        <w:bottom w:val="none" w:sz="0" w:space="0" w:color="auto"/>
        <w:right w:val="none" w:sz="0" w:space="0" w:color="auto"/>
      </w:divBdr>
    </w:div>
    <w:div w:id="1164277769">
      <w:bodyDiv w:val="1"/>
      <w:marLeft w:val="0"/>
      <w:marRight w:val="0"/>
      <w:marTop w:val="0"/>
      <w:marBottom w:val="0"/>
      <w:divBdr>
        <w:top w:val="none" w:sz="0" w:space="0" w:color="auto"/>
        <w:left w:val="none" w:sz="0" w:space="0" w:color="auto"/>
        <w:bottom w:val="none" w:sz="0" w:space="0" w:color="auto"/>
        <w:right w:val="none" w:sz="0" w:space="0" w:color="auto"/>
      </w:divBdr>
    </w:div>
    <w:div w:id="1165586412">
      <w:bodyDiv w:val="1"/>
      <w:marLeft w:val="0"/>
      <w:marRight w:val="0"/>
      <w:marTop w:val="0"/>
      <w:marBottom w:val="0"/>
      <w:divBdr>
        <w:top w:val="none" w:sz="0" w:space="0" w:color="auto"/>
        <w:left w:val="none" w:sz="0" w:space="0" w:color="auto"/>
        <w:bottom w:val="none" w:sz="0" w:space="0" w:color="auto"/>
        <w:right w:val="none" w:sz="0" w:space="0" w:color="auto"/>
      </w:divBdr>
    </w:div>
    <w:div w:id="1168211294">
      <w:bodyDiv w:val="1"/>
      <w:marLeft w:val="0"/>
      <w:marRight w:val="0"/>
      <w:marTop w:val="0"/>
      <w:marBottom w:val="0"/>
      <w:divBdr>
        <w:top w:val="none" w:sz="0" w:space="0" w:color="auto"/>
        <w:left w:val="none" w:sz="0" w:space="0" w:color="auto"/>
        <w:bottom w:val="none" w:sz="0" w:space="0" w:color="auto"/>
        <w:right w:val="none" w:sz="0" w:space="0" w:color="auto"/>
      </w:divBdr>
    </w:div>
    <w:div w:id="1181970524">
      <w:bodyDiv w:val="1"/>
      <w:marLeft w:val="0"/>
      <w:marRight w:val="0"/>
      <w:marTop w:val="0"/>
      <w:marBottom w:val="0"/>
      <w:divBdr>
        <w:top w:val="none" w:sz="0" w:space="0" w:color="auto"/>
        <w:left w:val="none" w:sz="0" w:space="0" w:color="auto"/>
        <w:bottom w:val="none" w:sz="0" w:space="0" w:color="auto"/>
        <w:right w:val="none" w:sz="0" w:space="0" w:color="auto"/>
      </w:divBdr>
    </w:div>
    <w:div w:id="1210147666">
      <w:bodyDiv w:val="1"/>
      <w:marLeft w:val="0"/>
      <w:marRight w:val="0"/>
      <w:marTop w:val="0"/>
      <w:marBottom w:val="0"/>
      <w:divBdr>
        <w:top w:val="none" w:sz="0" w:space="0" w:color="auto"/>
        <w:left w:val="none" w:sz="0" w:space="0" w:color="auto"/>
        <w:bottom w:val="none" w:sz="0" w:space="0" w:color="auto"/>
        <w:right w:val="none" w:sz="0" w:space="0" w:color="auto"/>
      </w:divBdr>
    </w:div>
    <w:div w:id="1215119265">
      <w:bodyDiv w:val="1"/>
      <w:marLeft w:val="0"/>
      <w:marRight w:val="0"/>
      <w:marTop w:val="0"/>
      <w:marBottom w:val="0"/>
      <w:divBdr>
        <w:top w:val="none" w:sz="0" w:space="0" w:color="auto"/>
        <w:left w:val="none" w:sz="0" w:space="0" w:color="auto"/>
        <w:bottom w:val="none" w:sz="0" w:space="0" w:color="auto"/>
        <w:right w:val="none" w:sz="0" w:space="0" w:color="auto"/>
      </w:divBdr>
    </w:div>
    <w:div w:id="1215434373">
      <w:bodyDiv w:val="1"/>
      <w:marLeft w:val="0"/>
      <w:marRight w:val="0"/>
      <w:marTop w:val="0"/>
      <w:marBottom w:val="0"/>
      <w:divBdr>
        <w:top w:val="none" w:sz="0" w:space="0" w:color="auto"/>
        <w:left w:val="none" w:sz="0" w:space="0" w:color="auto"/>
        <w:bottom w:val="none" w:sz="0" w:space="0" w:color="auto"/>
        <w:right w:val="none" w:sz="0" w:space="0" w:color="auto"/>
      </w:divBdr>
    </w:div>
    <w:div w:id="1216235246">
      <w:bodyDiv w:val="1"/>
      <w:marLeft w:val="0"/>
      <w:marRight w:val="0"/>
      <w:marTop w:val="0"/>
      <w:marBottom w:val="0"/>
      <w:divBdr>
        <w:top w:val="none" w:sz="0" w:space="0" w:color="auto"/>
        <w:left w:val="none" w:sz="0" w:space="0" w:color="auto"/>
        <w:bottom w:val="none" w:sz="0" w:space="0" w:color="auto"/>
        <w:right w:val="none" w:sz="0" w:space="0" w:color="auto"/>
      </w:divBdr>
    </w:div>
    <w:div w:id="1219127730">
      <w:bodyDiv w:val="1"/>
      <w:marLeft w:val="0"/>
      <w:marRight w:val="0"/>
      <w:marTop w:val="0"/>
      <w:marBottom w:val="0"/>
      <w:divBdr>
        <w:top w:val="none" w:sz="0" w:space="0" w:color="auto"/>
        <w:left w:val="none" w:sz="0" w:space="0" w:color="auto"/>
        <w:bottom w:val="none" w:sz="0" w:space="0" w:color="auto"/>
        <w:right w:val="none" w:sz="0" w:space="0" w:color="auto"/>
      </w:divBdr>
    </w:div>
    <w:div w:id="1264341223">
      <w:bodyDiv w:val="1"/>
      <w:marLeft w:val="0"/>
      <w:marRight w:val="0"/>
      <w:marTop w:val="0"/>
      <w:marBottom w:val="0"/>
      <w:divBdr>
        <w:top w:val="none" w:sz="0" w:space="0" w:color="auto"/>
        <w:left w:val="none" w:sz="0" w:space="0" w:color="auto"/>
        <w:bottom w:val="none" w:sz="0" w:space="0" w:color="auto"/>
        <w:right w:val="none" w:sz="0" w:space="0" w:color="auto"/>
      </w:divBdr>
    </w:div>
    <w:div w:id="1297683800">
      <w:bodyDiv w:val="1"/>
      <w:marLeft w:val="0"/>
      <w:marRight w:val="0"/>
      <w:marTop w:val="0"/>
      <w:marBottom w:val="0"/>
      <w:divBdr>
        <w:top w:val="none" w:sz="0" w:space="0" w:color="auto"/>
        <w:left w:val="none" w:sz="0" w:space="0" w:color="auto"/>
        <w:bottom w:val="none" w:sz="0" w:space="0" w:color="auto"/>
        <w:right w:val="none" w:sz="0" w:space="0" w:color="auto"/>
      </w:divBdr>
    </w:div>
    <w:div w:id="1323582592">
      <w:bodyDiv w:val="1"/>
      <w:marLeft w:val="0"/>
      <w:marRight w:val="0"/>
      <w:marTop w:val="0"/>
      <w:marBottom w:val="0"/>
      <w:divBdr>
        <w:top w:val="none" w:sz="0" w:space="0" w:color="auto"/>
        <w:left w:val="none" w:sz="0" w:space="0" w:color="auto"/>
        <w:bottom w:val="none" w:sz="0" w:space="0" w:color="auto"/>
        <w:right w:val="none" w:sz="0" w:space="0" w:color="auto"/>
      </w:divBdr>
    </w:div>
    <w:div w:id="1330866973">
      <w:bodyDiv w:val="1"/>
      <w:marLeft w:val="0"/>
      <w:marRight w:val="0"/>
      <w:marTop w:val="0"/>
      <w:marBottom w:val="0"/>
      <w:divBdr>
        <w:top w:val="none" w:sz="0" w:space="0" w:color="auto"/>
        <w:left w:val="none" w:sz="0" w:space="0" w:color="auto"/>
        <w:bottom w:val="none" w:sz="0" w:space="0" w:color="auto"/>
        <w:right w:val="none" w:sz="0" w:space="0" w:color="auto"/>
      </w:divBdr>
    </w:div>
    <w:div w:id="1342128552">
      <w:bodyDiv w:val="1"/>
      <w:marLeft w:val="0"/>
      <w:marRight w:val="0"/>
      <w:marTop w:val="0"/>
      <w:marBottom w:val="0"/>
      <w:divBdr>
        <w:top w:val="none" w:sz="0" w:space="0" w:color="auto"/>
        <w:left w:val="none" w:sz="0" w:space="0" w:color="auto"/>
        <w:bottom w:val="none" w:sz="0" w:space="0" w:color="auto"/>
        <w:right w:val="none" w:sz="0" w:space="0" w:color="auto"/>
      </w:divBdr>
    </w:div>
    <w:div w:id="1359350558">
      <w:bodyDiv w:val="1"/>
      <w:marLeft w:val="0"/>
      <w:marRight w:val="0"/>
      <w:marTop w:val="0"/>
      <w:marBottom w:val="0"/>
      <w:divBdr>
        <w:top w:val="none" w:sz="0" w:space="0" w:color="auto"/>
        <w:left w:val="none" w:sz="0" w:space="0" w:color="auto"/>
        <w:bottom w:val="none" w:sz="0" w:space="0" w:color="auto"/>
        <w:right w:val="none" w:sz="0" w:space="0" w:color="auto"/>
      </w:divBdr>
    </w:div>
    <w:div w:id="1365327599">
      <w:bodyDiv w:val="1"/>
      <w:marLeft w:val="0"/>
      <w:marRight w:val="0"/>
      <w:marTop w:val="0"/>
      <w:marBottom w:val="0"/>
      <w:divBdr>
        <w:top w:val="none" w:sz="0" w:space="0" w:color="auto"/>
        <w:left w:val="none" w:sz="0" w:space="0" w:color="auto"/>
        <w:bottom w:val="none" w:sz="0" w:space="0" w:color="auto"/>
        <w:right w:val="none" w:sz="0" w:space="0" w:color="auto"/>
      </w:divBdr>
    </w:div>
    <w:div w:id="1386880084">
      <w:bodyDiv w:val="1"/>
      <w:marLeft w:val="0"/>
      <w:marRight w:val="0"/>
      <w:marTop w:val="0"/>
      <w:marBottom w:val="0"/>
      <w:divBdr>
        <w:top w:val="none" w:sz="0" w:space="0" w:color="auto"/>
        <w:left w:val="none" w:sz="0" w:space="0" w:color="auto"/>
        <w:bottom w:val="none" w:sz="0" w:space="0" w:color="auto"/>
        <w:right w:val="none" w:sz="0" w:space="0" w:color="auto"/>
      </w:divBdr>
    </w:div>
    <w:div w:id="1395851351">
      <w:bodyDiv w:val="1"/>
      <w:marLeft w:val="0"/>
      <w:marRight w:val="0"/>
      <w:marTop w:val="0"/>
      <w:marBottom w:val="0"/>
      <w:divBdr>
        <w:top w:val="none" w:sz="0" w:space="0" w:color="auto"/>
        <w:left w:val="none" w:sz="0" w:space="0" w:color="auto"/>
        <w:bottom w:val="none" w:sz="0" w:space="0" w:color="auto"/>
        <w:right w:val="none" w:sz="0" w:space="0" w:color="auto"/>
      </w:divBdr>
    </w:div>
    <w:div w:id="1411777520">
      <w:bodyDiv w:val="1"/>
      <w:marLeft w:val="0"/>
      <w:marRight w:val="0"/>
      <w:marTop w:val="0"/>
      <w:marBottom w:val="0"/>
      <w:divBdr>
        <w:top w:val="none" w:sz="0" w:space="0" w:color="auto"/>
        <w:left w:val="none" w:sz="0" w:space="0" w:color="auto"/>
        <w:bottom w:val="none" w:sz="0" w:space="0" w:color="auto"/>
        <w:right w:val="none" w:sz="0" w:space="0" w:color="auto"/>
      </w:divBdr>
    </w:div>
    <w:div w:id="1417820414">
      <w:bodyDiv w:val="1"/>
      <w:marLeft w:val="0"/>
      <w:marRight w:val="0"/>
      <w:marTop w:val="0"/>
      <w:marBottom w:val="0"/>
      <w:divBdr>
        <w:top w:val="none" w:sz="0" w:space="0" w:color="auto"/>
        <w:left w:val="none" w:sz="0" w:space="0" w:color="auto"/>
        <w:bottom w:val="none" w:sz="0" w:space="0" w:color="auto"/>
        <w:right w:val="none" w:sz="0" w:space="0" w:color="auto"/>
      </w:divBdr>
    </w:div>
    <w:div w:id="1433550000">
      <w:bodyDiv w:val="1"/>
      <w:marLeft w:val="0"/>
      <w:marRight w:val="0"/>
      <w:marTop w:val="0"/>
      <w:marBottom w:val="0"/>
      <w:divBdr>
        <w:top w:val="none" w:sz="0" w:space="0" w:color="auto"/>
        <w:left w:val="none" w:sz="0" w:space="0" w:color="auto"/>
        <w:bottom w:val="none" w:sz="0" w:space="0" w:color="auto"/>
        <w:right w:val="none" w:sz="0" w:space="0" w:color="auto"/>
      </w:divBdr>
    </w:div>
    <w:div w:id="1441412848">
      <w:bodyDiv w:val="1"/>
      <w:marLeft w:val="0"/>
      <w:marRight w:val="0"/>
      <w:marTop w:val="0"/>
      <w:marBottom w:val="0"/>
      <w:divBdr>
        <w:top w:val="none" w:sz="0" w:space="0" w:color="auto"/>
        <w:left w:val="none" w:sz="0" w:space="0" w:color="auto"/>
        <w:bottom w:val="none" w:sz="0" w:space="0" w:color="auto"/>
        <w:right w:val="none" w:sz="0" w:space="0" w:color="auto"/>
      </w:divBdr>
    </w:div>
    <w:div w:id="1441729659">
      <w:bodyDiv w:val="1"/>
      <w:marLeft w:val="0"/>
      <w:marRight w:val="0"/>
      <w:marTop w:val="0"/>
      <w:marBottom w:val="0"/>
      <w:divBdr>
        <w:top w:val="none" w:sz="0" w:space="0" w:color="auto"/>
        <w:left w:val="none" w:sz="0" w:space="0" w:color="auto"/>
        <w:bottom w:val="none" w:sz="0" w:space="0" w:color="auto"/>
        <w:right w:val="none" w:sz="0" w:space="0" w:color="auto"/>
      </w:divBdr>
    </w:div>
    <w:div w:id="1494251759">
      <w:bodyDiv w:val="1"/>
      <w:marLeft w:val="0"/>
      <w:marRight w:val="0"/>
      <w:marTop w:val="0"/>
      <w:marBottom w:val="0"/>
      <w:divBdr>
        <w:top w:val="none" w:sz="0" w:space="0" w:color="auto"/>
        <w:left w:val="none" w:sz="0" w:space="0" w:color="auto"/>
        <w:bottom w:val="none" w:sz="0" w:space="0" w:color="auto"/>
        <w:right w:val="none" w:sz="0" w:space="0" w:color="auto"/>
      </w:divBdr>
    </w:div>
    <w:div w:id="1494688047">
      <w:bodyDiv w:val="1"/>
      <w:marLeft w:val="0"/>
      <w:marRight w:val="0"/>
      <w:marTop w:val="0"/>
      <w:marBottom w:val="0"/>
      <w:divBdr>
        <w:top w:val="none" w:sz="0" w:space="0" w:color="auto"/>
        <w:left w:val="none" w:sz="0" w:space="0" w:color="auto"/>
        <w:bottom w:val="none" w:sz="0" w:space="0" w:color="auto"/>
        <w:right w:val="none" w:sz="0" w:space="0" w:color="auto"/>
      </w:divBdr>
    </w:div>
    <w:div w:id="1495953924">
      <w:bodyDiv w:val="1"/>
      <w:marLeft w:val="0"/>
      <w:marRight w:val="0"/>
      <w:marTop w:val="0"/>
      <w:marBottom w:val="0"/>
      <w:divBdr>
        <w:top w:val="none" w:sz="0" w:space="0" w:color="auto"/>
        <w:left w:val="none" w:sz="0" w:space="0" w:color="auto"/>
        <w:bottom w:val="none" w:sz="0" w:space="0" w:color="auto"/>
        <w:right w:val="none" w:sz="0" w:space="0" w:color="auto"/>
      </w:divBdr>
    </w:div>
    <w:div w:id="1521746090">
      <w:bodyDiv w:val="1"/>
      <w:marLeft w:val="0"/>
      <w:marRight w:val="0"/>
      <w:marTop w:val="0"/>
      <w:marBottom w:val="0"/>
      <w:divBdr>
        <w:top w:val="none" w:sz="0" w:space="0" w:color="auto"/>
        <w:left w:val="none" w:sz="0" w:space="0" w:color="auto"/>
        <w:bottom w:val="none" w:sz="0" w:space="0" w:color="auto"/>
        <w:right w:val="none" w:sz="0" w:space="0" w:color="auto"/>
      </w:divBdr>
    </w:div>
    <w:div w:id="1540783163">
      <w:bodyDiv w:val="1"/>
      <w:marLeft w:val="0"/>
      <w:marRight w:val="0"/>
      <w:marTop w:val="0"/>
      <w:marBottom w:val="0"/>
      <w:divBdr>
        <w:top w:val="none" w:sz="0" w:space="0" w:color="auto"/>
        <w:left w:val="none" w:sz="0" w:space="0" w:color="auto"/>
        <w:bottom w:val="none" w:sz="0" w:space="0" w:color="auto"/>
        <w:right w:val="none" w:sz="0" w:space="0" w:color="auto"/>
      </w:divBdr>
    </w:div>
    <w:div w:id="1542980259">
      <w:bodyDiv w:val="1"/>
      <w:marLeft w:val="0"/>
      <w:marRight w:val="0"/>
      <w:marTop w:val="0"/>
      <w:marBottom w:val="0"/>
      <w:divBdr>
        <w:top w:val="none" w:sz="0" w:space="0" w:color="auto"/>
        <w:left w:val="none" w:sz="0" w:space="0" w:color="auto"/>
        <w:bottom w:val="none" w:sz="0" w:space="0" w:color="auto"/>
        <w:right w:val="none" w:sz="0" w:space="0" w:color="auto"/>
      </w:divBdr>
    </w:div>
    <w:div w:id="1546139066">
      <w:bodyDiv w:val="1"/>
      <w:marLeft w:val="0"/>
      <w:marRight w:val="0"/>
      <w:marTop w:val="0"/>
      <w:marBottom w:val="0"/>
      <w:divBdr>
        <w:top w:val="none" w:sz="0" w:space="0" w:color="auto"/>
        <w:left w:val="none" w:sz="0" w:space="0" w:color="auto"/>
        <w:bottom w:val="none" w:sz="0" w:space="0" w:color="auto"/>
        <w:right w:val="none" w:sz="0" w:space="0" w:color="auto"/>
      </w:divBdr>
    </w:div>
    <w:div w:id="1569724142">
      <w:bodyDiv w:val="1"/>
      <w:marLeft w:val="0"/>
      <w:marRight w:val="0"/>
      <w:marTop w:val="0"/>
      <w:marBottom w:val="0"/>
      <w:divBdr>
        <w:top w:val="none" w:sz="0" w:space="0" w:color="auto"/>
        <w:left w:val="none" w:sz="0" w:space="0" w:color="auto"/>
        <w:bottom w:val="none" w:sz="0" w:space="0" w:color="auto"/>
        <w:right w:val="none" w:sz="0" w:space="0" w:color="auto"/>
      </w:divBdr>
    </w:div>
    <w:div w:id="1576742530">
      <w:bodyDiv w:val="1"/>
      <w:marLeft w:val="0"/>
      <w:marRight w:val="0"/>
      <w:marTop w:val="0"/>
      <w:marBottom w:val="0"/>
      <w:divBdr>
        <w:top w:val="none" w:sz="0" w:space="0" w:color="auto"/>
        <w:left w:val="none" w:sz="0" w:space="0" w:color="auto"/>
        <w:bottom w:val="none" w:sz="0" w:space="0" w:color="auto"/>
        <w:right w:val="none" w:sz="0" w:space="0" w:color="auto"/>
      </w:divBdr>
    </w:div>
    <w:div w:id="1587960715">
      <w:bodyDiv w:val="1"/>
      <w:marLeft w:val="0"/>
      <w:marRight w:val="0"/>
      <w:marTop w:val="0"/>
      <w:marBottom w:val="0"/>
      <w:divBdr>
        <w:top w:val="none" w:sz="0" w:space="0" w:color="auto"/>
        <w:left w:val="none" w:sz="0" w:space="0" w:color="auto"/>
        <w:bottom w:val="none" w:sz="0" w:space="0" w:color="auto"/>
        <w:right w:val="none" w:sz="0" w:space="0" w:color="auto"/>
      </w:divBdr>
    </w:div>
    <w:div w:id="1596012052">
      <w:bodyDiv w:val="1"/>
      <w:marLeft w:val="0"/>
      <w:marRight w:val="0"/>
      <w:marTop w:val="0"/>
      <w:marBottom w:val="0"/>
      <w:divBdr>
        <w:top w:val="none" w:sz="0" w:space="0" w:color="auto"/>
        <w:left w:val="none" w:sz="0" w:space="0" w:color="auto"/>
        <w:bottom w:val="none" w:sz="0" w:space="0" w:color="auto"/>
        <w:right w:val="none" w:sz="0" w:space="0" w:color="auto"/>
      </w:divBdr>
    </w:div>
    <w:div w:id="1618029456">
      <w:bodyDiv w:val="1"/>
      <w:marLeft w:val="0"/>
      <w:marRight w:val="0"/>
      <w:marTop w:val="0"/>
      <w:marBottom w:val="0"/>
      <w:divBdr>
        <w:top w:val="none" w:sz="0" w:space="0" w:color="auto"/>
        <w:left w:val="none" w:sz="0" w:space="0" w:color="auto"/>
        <w:bottom w:val="none" w:sz="0" w:space="0" w:color="auto"/>
        <w:right w:val="none" w:sz="0" w:space="0" w:color="auto"/>
      </w:divBdr>
    </w:div>
    <w:div w:id="1626501055">
      <w:bodyDiv w:val="1"/>
      <w:marLeft w:val="0"/>
      <w:marRight w:val="0"/>
      <w:marTop w:val="0"/>
      <w:marBottom w:val="0"/>
      <w:divBdr>
        <w:top w:val="none" w:sz="0" w:space="0" w:color="auto"/>
        <w:left w:val="none" w:sz="0" w:space="0" w:color="auto"/>
        <w:bottom w:val="none" w:sz="0" w:space="0" w:color="auto"/>
        <w:right w:val="none" w:sz="0" w:space="0" w:color="auto"/>
      </w:divBdr>
    </w:div>
    <w:div w:id="1641882379">
      <w:bodyDiv w:val="1"/>
      <w:marLeft w:val="0"/>
      <w:marRight w:val="0"/>
      <w:marTop w:val="0"/>
      <w:marBottom w:val="0"/>
      <w:divBdr>
        <w:top w:val="none" w:sz="0" w:space="0" w:color="auto"/>
        <w:left w:val="none" w:sz="0" w:space="0" w:color="auto"/>
        <w:bottom w:val="none" w:sz="0" w:space="0" w:color="auto"/>
        <w:right w:val="none" w:sz="0" w:space="0" w:color="auto"/>
      </w:divBdr>
    </w:div>
    <w:div w:id="1647785359">
      <w:bodyDiv w:val="1"/>
      <w:marLeft w:val="0"/>
      <w:marRight w:val="0"/>
      <w:marTop w:val="0"/>
      <w:marBottom w:val="0"/>
      <w:divBdr>
        <w:top w:val="none" w:sz="0" w:space="0" w:color="auto"/>
        <w:left w:val="none" w:sz="0" w:space="0" w:color="auto"/>
        <w:bottom w:val="none" w:sz="0" w:space="0" w:color="auto"/>
        <w:right w:val="none" w:sz="0" w:space="0" w:color="auto"/>
      </w:divBdr>
    </w:div>
    <w:div w:id="1659265373">
      <w:bodyDiv w:val="1"/>
      <w:marLeft w:val="0"/>
      <w:marRight w:val="0"/>
      <w:marTop w:val="0"/>
      <w:marBottom w:val="0"/>
      <w:divBdr>
        <w:top w:val="none" w:sz="0" w:space="0" w:color="auto"/>
        <w:left w:val="none" w:sz="0" w:space="0" w:color="auto"/>
        <w:bottom w:val="none" w:sz="0" w:space="0" w:color="auto"/>
        <w:right w:val="none" w:sz="0" w:space="0" w:color="auto"/>
      </w:divBdr>
    </w:div>
    <w:div w:id="1659765474">
      <w:bodyDiv w:val="1"/>
      <w:marLeft w:val="0"/>
      <w:marRight w:val="0"/>
      <w:marTop w:val="0"/>
      <w:marBottom w:val="0"/>
      <w:divBdr>
        <w:top w:val="none" w:sz="0" w:space="0" w:color="auto"/>
        <w:left w:val="none" w:sz="0" w:space="0" w:color="auto"/>
        <w:bottom w:val="none" w:sz="0" w:space="0" w:color="auto"/>
        <w:right w:val="none" w:sz="0" w:space="0" w:color="auto"/>
      </w:divBdr>
    </w:div>
    <w:div w:id="1659961658">
      <w:bodyDiv w:val="1"/>
      <w:marLeft w:val="0"/>
      <w:marRight w:val="0"/>
      <w:marTop w:val="0"/>
      <w:marBottom w:val="0"/>
      <w:divBdr>
        <w:top w:val="none" w:sz="0" w:space="0" w:color="auto"/>
        <w:left w:val="none" w:sz="0" w:space="0" w:color="auto"/>
        <w:bottom w:val="none" w:sz="0" w:space="0" w:color="auto"/>
        <w:right w:val="none" w:sz="0" w:space="0" w:color="auto"/>
      </w:divBdr>
    </w:div>
    <w:div w:id="1669284624">
      <w:bodyDiv w:val="1"/>
      <w:marLeft w:val="0"/>
      <w:marRight w:val="0"/>
      <w:marTop w:val="0"/>
      <w:marBottom w:val="0"/>
      <w:divBdr>
        <w:top w:val="none" w:sz="0" w:space="0" w:color="auto"/>
        <w:left w:val="none" w:sz="0" w:space="0" w:color="auto"/>
        <w:bottom w:val="none" w:sz="0" w:space="0" w:color="auto"/>
        <w:right w:val="none" w:sz="0" w:space="0" w:color="auto"/>
      </w:divBdr>
    </w:div>
    <w:div w:id="1678732340">
      <w:bodyDiv w:val="1"/>
      <w:marLeft w:val="0"/>
      <w:marRight w:val="0"/>
      <w:marTop w:val="0"/>
      <w:marBottom w:val="0"/>
      <w:divBdr>
        <w:top w:val="none" w:sz="0" w:space="0" w:color="auto"/>
        <w:left w:val="none" w:sz="0" w:space="0" w:color="auto"/>
        <w:bottom w:val="none" w:sz="0" w:space="0" w:color="auto"/>
        <w:right w:val="none" w:sz="0" w:space="0" w:color="auto"/>
      </w:divBdr>
    </w:div>
    <w:div w:id="1691105717">
      <w:bodyDiv w:val="1"/>
      <w:marLeft w:val="0"/>
      <w:marRight w:val="0"/>
      <w:marTop w:val="0"/>
      <w:marBottom w:val="0"/>
      <w:divBdr>
        <w:top w:val="none" w:sz="0" w:space="0" w:color="auto"/>
        <w:left w:val="none" w:sz="0" w:space="0" w:color="auto"/>
        <w:bottom w:val="none" w:sz="0" w:space="0" w:color="auto"/>
        <w:right w:val="none" w:sz="0" w:space="0" w:color="auto"/>
      </w:divBdr>
    </w:div>
    <w:div w:id="1699231221">
      <w:bodyDiv w:val="1"/>
      <w:marLeft w:val="0"/>
      <w:marRight w:val="0"/>
      <w:marTop w:val="0"/>
      <w:marBottom w:val="0"/>
      <w:divBdr>
        <w:top w:val="none" w:sz="0" w:space="0" w:color="auto"/>
        <w:left w:val="none" w:sz="0" w:space="0" w:color="auto"/>
        <w:bottom w:val="none" w:sz="0" w:space="0" w:color="auto"/>
        <w:right w:val="none" w:sz="0" w:space="0" w:color="auto"/>
      </w:divBdr>
    </w:div>
    <w:div w:id="1710377497">
      <w:bodyDiv w:val="1"/>
      <w:marLeft w:val="0"/>
      <w:marRight w:val="0"/>
      <w:marTop w:val="0"/>
      <w:marBottom w:val="0"/>
      <w:divBdr>
        <w:top w:val="none" w:sz="0" w:space="0" w:color="auto"/>
        <w:left w:val="none" w:sz="0" w:space="0" w:color="auto"/>
        <w:bottom w:val="none" w:sz="0" w:space="0" w:color="auto"/>
        <w:right w:val="none" w:sz="0" w:space="0" w:color="auto"/>
      </w:divBdr>
    </w:div>
    <w:div w:id="1728455656">
      <w:bodyDiv w:val="1"/>
      <w:marLeft w:val="0"/>
      <w:marRight w:val="0"/>
      <w:marTop w:val="0"/>
      <w:marBottom w:val="0"/>
      <w:divBdr>
        <w:top w:val="none" w:sz="0" w:space="0" w:color="auto"/>
        <w:left w:val="none" w:sz="0" w:space="0" w:color="auto"/>
        <w:bottom w:val="none" w:sz="0" w:space="0" w:color="auto"/>
        <w:right w:val="none" w:sz="0" w:space="0" w:color="auto"/>
      </w:divBdr>
    </w:div>
    <w:div w:id="1741440861">
      <w:bodyDiv w:val="1"/>
      <w:marLeft w:val="0"/>
      <w:marRight w:val="0"/>
      <w:marTop w:val="0"/>
      <w:marBottom w:val="0"/>
      <w:divBdr>
        <w:top w:val="none" w:sz="0" w:space="0" w:color="auto"/>
        <w:left w:val="none" w:sz="0" w:space="0" w:color="auto"/>
        <w:bottom w:val="none" w:sz="0" w:space="0" w:color="auto"/>
        <w:right w:val="none" w:sz="0" w:space="0" w:color="auto"/>
      </w:divBdr>
    </w:div>
    <w:div w:id="1758863256">
      <w:bodyDiv w:val="1"/>
      <w:marLeft w:val="0"/>
      <w:marRight w:val="0"/>
      <w:marTop w:val="0"/>
      <w:marBottom w:val="0"/>
      <w:divBdr>
        <w:top w:val="none" w:sz="0" w:space="0" w:color="auto"/>
        <w:left w:val="none" w:sz="0" w:space="0" w:color="auto"/>
        <w:bottom w:val="none" w:sz="0" w:space="0" w:color="auto"/>
        <w:right w:val="none" w:sz="0" w:space="0" w:color="auto"/>
      </w:divBdr>
    </w:div>
    <w:div w:id="1798596933">
      <w:bodyDiv w:val="1"/>
      <w:marLeft w:val="0"/>
      <w:marRight w:val="0"/>
      <w:marTop w:val="0"/>
      <w:marBottom w:val="0"/>
      <w:divBdr>
        <w:top w:val="none" w:sz="0" w:space="0" w:color="auto"/>
        <w:left w:val="none" w:sz="0" w:space="0" w:color="auto"/>
        <w:bottom w:val="none" w:sz="0" w:space="0" w:color="auto"/>
        <w:right w:val="none" w:sz="0" w:space="0" w:color="auto"/>
      </w:divBdr>
    </w:div>
    <w:div w:id="1850409920">
      <w:bodyDiv w:val="1"/>
      <w:marLeft w:val="0"/>
      <w:marRight w:val="0"/>
      <w:marTop w:val="0"/>
      <w:marBottom w:val="0"/>
      <w:divBdr>
        <w:top w:val="none" w:sz="0" w:space="0" w:color="auto"/>
        <w:left w:val="none" w:sz="0" w:space="0" w:color="auto"/>
        <w:bottom w:val="none" w:sz="0" w:space="0" w:color="auto"/>
        <w:right w:val="none" w:sz="0" w:space="0" w:color="auto"/>
      </w:divBdr>
    </w:div>
    <w:div w:id="1856920239">
      <w:bodyDiv w:val="1"/>
      <w:marLeft w:val="0"/>
      <w:marRight w:val="0"/>
      <w:marTop w:val="0"/>
      <w:marBottom w:val="0"/>
      <w:divBdr>
        <w:top w:val="none" w:sz="0" w:space="0" w:color="auto"/>
        <w:left w:val="none" w:sz="0" w:space="0" w:color="auto"/>
        <w:bottom w:val="none" w:sz="0" w:space="0" w:color="auto"/>
        <w:right w:val="none" w:sz="0" w:space="0" w:color="auto"/>
      </w:divBdr>
    </w:div>
    <w:div w:id="1867592600">
      <w:bodyDiv w:val="1"/>
      <w:marLeft w:val="0"/>
      <w:marRight w:val="0"/>
      <w:marTop w:val="0"/>
      <w:marBottom w:val="0"/>
      <w:divBdr>
        <w:top w:val="none" w:sz="0" w:space="0" w:color="auto"/>
        <w:left w:val="none" w:sz="0" w:space="0" w:color="auto"/>
        <w:bottom w:val="none" w:sz="0" w:space="0" w:color="auto"/>
        <w:right w:val="none" w:sz="0" w:space="0" w:color="auto"/>
      </w:divBdr>
    </w:div>
    <w:div w:id="1880974572">
      <w:bodyDiv w:val="1"/>
      <w:marLeft w:val="0"/>
      <w:marRight w:val="0"/>
      <w:marTop w:val="0"/>
      <w:marBottom w:val="0"/>
      <w:divBdr>
        <w:top w:val="none" w:sz="0" w:space="0" w:color="auto"/>
        <w:left w:val="none" w:sz="0" w:space="0" w:color="auto"/>
        <w:bottom w:val="none" w:sz="0" w:space="0" w:color="auto"/>
        <w:right w:val="none" w:sz="0" w:space="0" w:color="auto"/>
      </w:divBdr>
    </w:div>
    <w:div w:id="1897859758">
      <w:bodyDiv w:val="1"/>
      <w:marLeft w:val="0"/>
      <w:marRight w:val="0"/>
      <w:marTop w:val="0"/>
      <w:marBottom w:val="0"/>
      <w:divBdr>
        <w:top w:val="none" w:sz="0" w:space="0" w:color="auto"/>
        <w:left w:val="none" w:sz="0" w:space="0" w:color="auto"/>
        <w:bottom w:val="none" w:sz="0" w:space="0" w:color="auto"/>
        <w:right w:val="none" w:sz="0" w:space="0" w:color="auto"/>
      </w:divBdr>
    </w:div>
    <w:div w:id="1899054148">
      <w:bodyDiv w:val="1"/>
      <w:marLeft w:val="0"/>
      <w:marRight w:val="0"/>
      <w:marTop w:val="0"/>
      <w:marBottom w:val="0"/>
      <w:divBdr>
        <w:top w:val="none" w:sz="0" w:space="0" w:color="auto"/>
        <w:left w:val="none" w:sz="0" w:space="0" w:color="auto"/>
        <w:bottom w:val="none" w:sz="0" w:space="0" w:color="auto"/>
        <w:right w:val="none" w:sz="0" w:space="0" w:color="auto"/>
      </w:divBdr>
    </w:div>
    <w:div w:id="1899316572">
      <w:bodyDiv w:val="1"/>
      <w:marLeft w:val="0"/>
      <w:marRight w:val="0"/>
      <w:marTop w:val="0"/>
      <w:marBottom w:val="0"/>
      <w:divBdr>
        <w:top w:val="none" w:sz="0" w:space="0" w:color="auto"/>
        <w:left w:val="none" w:sz="0" w:space="0" w:color="auto"/>
        <w:bottom w:val="none" w:sz="0" w:space="0" w:color="auto"/>
        <w:right w:val="none" w:sz="0" w:space="0" w:color="auto"/>
      </w:divBdr>
    </w:div>
    <w:div w:id="1901599153">
      <w:bodyDiv w:val="1"/>
      <w:marLeft w:val="0"/>
      <w:marRight w:val="0"/>
      <w:marTop w:val="0"/>
      <w:marBottom w:val="0"/>
      <w:divBdr>
        <w:top w:val="none" w:sz="0" w:space="0" w:color="auto"/>
        <w:left w:val="none" w:sz="0" w:space="0" w:color="auto"/>
        <w:bottom w:val="none" w:sz="0" w:space="0" w:color="auto"/>
        <w:right w:val="none" w:sz="0" w:space="0" w:color="auto"/>
      </w:divBdr>
    </w:div>
    <w:div w:id="1909605445">
      <w:bodyDiv w:val="1"/>
      <w:marLeft w:val="0"/>
      <w:marRight w:val="0"/>
      <w:marTop w:val="0"/>
      <w:marBottom w:val="0"/>
      <w:divBdr>
        <w:top w:val="none" w:sz="0" w:space="0" w:color="auto"/>
        <w:left w:val="none" w:sz="0" w:space="0" w:color="auto"/>
        <w:bottom w:val="none" w:sz="0" w:space="0" w:color="auto"/>
        <w:right w:val="none" w:sz="0" w:space="0" w:color="auto"/>
      </w:divBdr>
    </w:div>
    <w:div w:id="1964920824">
      <w:bodyDiv w:val="1"/>
      <w:marLeft w:val="0"/>
      <w:marRight w:val="0"/>
      <w:marTop w:val="0"/>
      <w:marBottom w:val="0"/>
      <w:divBdr>
        <w:top w:val="none" w:sz="0" w:space="0" w:color="auto"/>
        <w:left w:val="none" w:sz="0" w:space="0" w:color="auto"/>
        <w:bottom w:val="none" w:sz="0" w:space="0" w:color="auto"/>
        <w:right w:val="none" w:sz="0" w:space="0" w:color="auto"/>
      </w:divBdr>
    </w:div>
    <w:div w:id="2019110932">
      <w:bodyDiv w:val="1"/>
      <w:marLeft w:val="0"/>
      <w:marRight w:val="0"/>
      <w:marTop w:val="0"/>
      <w:marBottom w:val="0"/>
      <w:divBdr>
        <w:top w:val="none" w:sz="0" w:space="0" w:color="auto"/>
        <w:left w:val="none" w:sz="0" w:space="0" w:color="auto"/>
        <w:bottom w:val="none" w:sz="0" w:space="0" w:color="auto"/>
        <w:right w:val="none" w:sz="0" w:space="0" w:color="auto"/>
      </w:divBdr>
    </w:div>
    <w:div w:id="2036495713">
      <w:bodyDiv w:val="1"/>
      <w:marLeft w:val="0"/>
      <w:marRight w:val="0"/>
      <w:marTop w:val="0"/>
      <w:marBottom w:val="0"/>
      <w:divBdr>
        <w:top w:val="none" w:sz="0" w:space="0" w:color="auto"/>
        <w:left w:val="none" w:sz="0" w:space="0" w:color="auto"/>
        <w:bottom w:val="none" w:sz="0" w:space="0" w:color="auto"/>
        <w:right w:val="none" w:sz="0" w:space="0" w:color="auto"/>
      </w:divBdr>
    </w:div>
    <w:div w:id="2057779285">
      <w:bodyDiv w:val="1"/>
      <w:marLeft w:val="0"/>
      <w:marRight w:val="0"/>
      <w:marTop w:val="0"/>
      <w:marBottom w:val="0"/>
      <w:divBdr>
        <w:top w:val="none" w:sz="0" w:space="0" w:color="auto"/>
        <w:left w:val="none" w:sz="0" w:space="0" w:color="auto"/>
        <w:bottom w:val="none" w:sz="0" w:space="0" w:color="auto"/>
        <w:right w:val="none" w:sz="0" w:space="0" w:color="auto"/>
      </w:divBdr>
    </w:div>
    <w:div w:id="2071734047">
      <w:bodyDiv w:val="1"/>
      <w:marLeft w:val="0"/>
      <w:marRight w:val="0"/>
      <w:marTop w:val="0"/>
      <w:marBottom w:val="0"/>
      <w:divBdr>
        <w:top w:val="none" w:sz="0" w:space="0" w:color="auto"/>
        <w:left w:val="none" w:sz="0" w:space="0" w:color="auto"/>
        <w:bottom w:val="none" w:sz="0" w:space="0" w:color="auto"/>
        <w:right w:val="none" w:sz="0" w:space="0" w:color="auto"/>
      </w:divBdr>
    </w:div>
    <w:div w:id="2097313598">
      <w:bodyDiv w:val="1"/>
      <w:marLeft w:val="0"/>
      <w:marRight w:val="0"/>
      <w:marTop w:val="0"/>
      <w:marBottom w:val="0"/>
      <w:divBdr>
        <w:top w:val="none" w:sz="0" w:space="0" w:color="auto"/>
        <w:left w:val="none" w:sz="0" w:space="0" w:color="auto"/>
        <w:bottom w:val="none" w:sz="0" w:space="0" w:color="auto"/>
        <w:right w:val="none" w:sz="0" w:space="0" w:color="auto"/>
      </w:divBdr>
    </w:div>
    <w:div w:id="2119524268">
      <w:bodyDiv w:val="1"/>
      <w:marLeft w:val="0"/>
      <w:marRight w:val="0"/>
      <w:marTop w:val="0"/>
      <w:marBottom w:val="0"/>
      <w:divBdr>
        <w:top w:val="none" w:sz="0" w:space="0" w:color="auto"/>
        <w:left w:val="none" w:sz="0" w:space="0" w:color="auto"/>
        <w:bottom w:val="none" w:sz="0" w:space="0" w:color="auto"/>
        <w:right w:val="none" w:sz="0" w:space="0" w:color="auto"/>
      </w:divBdr>
    </w:div>
    <w:div w:id="212507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CA871-8D18-409A-820E-012F7BD2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33633</Words>
  <Characters>191709</Characters>
  <Application>Microsoft Office Word</Application>
  <DocSecurity>0</DocSecurity>
  <Lines>1597</Lines>
  <Paragraphs>449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Nino Bažon</cp:lastModifiedBy>
  <cp:revision>2</cp:revision>
  <cp:lastPrinted>2020-11-17T08:15:00Z</cp:lastPrinted>
  <dcterms:created xsi:type="dcterms:W3CDTF">2020-12-01T08:31:00Z</dcterms:created>
  <dcterms:modified xsi:type="dcterms:W3CDTF">2020-12-01T08:31:00Z</dcterms:modified>
</cp:coreProperties>
</file>